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9795A" w14:textId="77777777" w:rsidR="00C75291" w:rsidRDefault="00000000">
      <w:pPr>
        <w:pStyle w:val="BodyA"/>
        <w:spacing w:after="0" w:line="256" w:lineRule="auto"/>
        <w:ind w:left="273" w:firstLine="0"/>
        <w:jc w:val="center"/>
        <w:rPr>
          <w:sz w:val="18"/>
          <w:szCs w:val="18"/>
          <w:lang w:val="de-DE"/>
        </w:rPr>
      </w:pPr>
      <w:r>
        <w:rPr>
          <w:b/>
          <w:bCs/>
          <w:sz w:val="18"/>
          <w:szCs w:val="18"/>
          <w:u w:val="single"/>
          <w:lang w:val="de-DE"/>
        </w:rPr>
        <w:t>EGTON PARISH COUNCIL</w:t>
      </w:r>
    </w:p>
    <w:p w14:paraId="4FC15952" w14:textId="77777777" w:rsidR="00C75291" w:rsidRDefault="00000000">
      <w:pPr>
        <w:pStyle w:val="BodyA"/>
        <w:spacing w:after="2" w:line="256" w:lineRule="auto"/>
        <w:jc w:val="center"/>
        <w:rPr>
          <w:sz w:val="18"/>
          <w:szCs w:val="18"/>
          <w:lang w:val="en-US"/>
        </w:rPr>
      </w:pPr>
      <w:r>
        <w:rPr>
          <w:sz w:val="18"/>
          <w:szCs w:val="18"/>
          <w:lang w:val="en-US"/>
        </w:rPr>
        <w:t xml:space="preserve">Clerk to the Council    C Harrison          </w:t>
      </w:r>
    </w:p>
    <w:p w14:paraId="478C80A5" w14:textId="77777777" w:rsidR="00C75291" w:rsidRDefault="00000000">
      <w:pPr>
        <w:pStyle w:val="BodyA"/>
        <w:spacing w:after="4" w:line="256" w:lineRule="auto"/>
        <w:ind w:left="0" w:right="633" w:firstLine="0"/>
        <w:jc w:val="center"/>
        <w:rPr>
          <w:rStyle w:val="None"/>
          <w:sz w:val="18"/>
          <w:szCs w:val="18"/>
        </w:rPr>
      </w:pPr>
      <w:hyperlink r:id="rId7" w:history="1">
        <w:r>
          <w:rPr>
            <w:rStyle w:val="Hyperlink0"/>
          </w:rPr>
          <w:t>egtonpc@hotmail.com</w:t>
        </w:r>
      </w:hyperlink>
      <w:r>
        <w:rPr>
          <w:rStyle w:val="Hyperlink0"/>
        </w:rPr>
        <w:t xml:space="preserve"> </w:t>
      </w:r>
      <w:hyperlink r:id="rId8" w:history="1">
        <w:r>
          <w:rPr>
            <w:rStyle w:val="Hyperlink1"/>
          </w:rPr>
          <w:t>www.datanorthyor</w:t>
        </w:r>
      </w:hyperlink>
      <w:hyperlink r:id="rId9" w:history="1">
        <w:r>
          <w:rPr>
            <w:rStyle w:val="Hyperlink0"/>
          </w:rPr>
          <w:t>k</w:t>
        </w:r>
      </w:hyperlink>
      <w:hyperlink r:id="rId10" w:history="1">
        <w:r>
          <w:rPr>
            <w:rStyle w:val="Hyperlink0"/>
          </w:rPr>
          <w:t>s</w:t>
        </w:r>
      </w:hyperlink>
      <w:hyperlink r:id="rId11" w:history="1">
        <w:r>
          <w:rPr>
            <w:rStyle w:val="Hyperlink0"/>
          </w:rPr>
          <w:t>.</w:t>
        </w:r>
      </w:hyperlink>
      <w:hyperlink r:id="rId12" w:history="1">
        <w:r>
          <w:rPr>
            <w:rStyle w:val="Hyperlink0"/>
          </w:rPr>
          <w:t>g</w:t>
        </w:r>
      </w:hyperlink>
      <w:hyperlink r:id="rId13" w:history="1">
        <w:r>
          <w:rPr>
            <w:rStyle w:val="Hyperlink0"/>
          </w:rPr>
          <w:t>o</w:t>
        </w:r>
      </w:hyperlink>
      <w:hyperlink r:id="rId14" w:history="1">
        <w:r>
          <w:rPr>
            <w:rStyle w:val="Hyperlink0"/>
          </w:rPr>
          <w:t>v</w:t>
        </w:r>
      </w:hyperlink>
      <w:hyperlink r:id="rId15" w:history="1">
        <w:r>
          <w:rPr>
            <w:rStyle w:val="Hyperlink0"/>
          </w:rPr>
          <w:t>.</w:t>
        </w:r>
      </w:hyperlink>
      <w:hyperlink r:id="rId16" w:history="1">
        <w:r>
          <w:rPr>
            <w:rStyle w:val="Hyperlink0"/>
          </w:rPr>
          <w:t>u</w:t>
        </w:r>
      </w:hyperlink>
      <w:hyperlink r:id="rId17" w:history="1">
        <w:r>
          <w:rPr>
            <w:rStyle w:val="Hyperlink0"/>
          </w:rPr>
          <w:t>K</w:t>
        </w:r>
      </w:hyperlink>
    </w:p>
    <w:p w14:paraId="74301C52" w14:textId="77777777" w:rsidR="00C75291" w:rsidRDefault="00C75291">
      <w:pPr>
        <w:pStyle w:val="BodyA"/>
        <w:spacing w:after="4" w:line="256" w:lineRule="auto"/>
        <w:ind w:left="3863" w:firstLine="0"/>
        <w:jc w:val="center"/>
        <w:rPr>
          <w:rStyle w:val="NoneA"/>
          <w:sz w:val="18"/>
          <w:szCs w:val="18"/>
        </w:rPr>
      </w:pPr>
    </w:p>
    <w:p w14:paraId="74BB6295" w14:textId="77777777" w:rsidR="00C75291" w:rsidRDefault="00000000">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53C1E471" w14:textId="77777777" w:rsidR="00C75291" w:rsidRDefault="00000000">
      <w:pPr>
        <w:pStyle w:val="BodyA"/>
        <w:ind w:left="2507"/>
        <w:rPr>
          <w:rStyle w:val="None"/>
          <w:sz w:val="18"/>
          <w:szCs w:val="18"/>
          <w:lang w:val="en-US"/>
        </w:rPr>
      </w:pPr>
      <w:r>
        <w:rPr>
          <w:rStyle w:val="None"/>
          <w:sz w:val="18"/>
          <w:szCs w:val="18"/>
          <w:lang w:val="en-US"/>
        </w:rPr>
        <w:t>6.30 pm on Tuesday 8 April  2025 at Egton Village Hall</w:t>
      </w:r>
    </w:p>
    <w:p w14:paraId="506595B2" w14:textId="77777777" w:rsidR="00C75291" w:rsidRDefault="00C75291">
      <w:pPr>
        <w:pStyle w:val="BodyA"/>
        <w:spacing w:after="0" w:line="256" w:lineRule="auto"/>
        <w:ind w:left="3863" w:firstLine="0"/>
        <w:jc w:val="center"/>
        <w:rPr>
          <w:rStyle w:val="NoneA"/>
          <w:sz w:val="18"/>
          <w:szCs w:val="18"/>
        </w:rPr>
      </w:pPr>
    </w:p>
    <w:p w14:paraId="642CB4EA" w14:textId="77777777" w:rsidR="00C75291" w:rsidRDefault="00000000">
      <w:pPr>
        <w:pStyle w:val="BodyA"/>
        <w:ind w:left="218"/>
        <w:jc w:val="center"/>
        <w:rPr>
          <w:rStyle w:val="None"/>
          <w:sz w:val="18"/>
          <w:szCs w:val="18"/>
          <w:lang w:val="en-US"/>
        </w:rPr>
      </w:pPr>
      <w:r>
        <w:rPr>
          <w:rStyle w:val="None"/>
          <w:sz w:val="18"/>
          <w:szCs w:val="18"/>
          <w:lang w:val="en-US"/>
        </w:rPr>
        <w:t>Present:  Cllr, S Shaw, R Grayson,  R Hodgson, A Cockrem, T Boulton, G Yurkwich-Spink and Clerk.</w:t>
      </w:r>
    </w:p>
    <w:p w14:paraId="22255A63" w14:textId="77777777" w:rsidR="00C75291" w:rsidRDefault="00C75291">
      <w:pPr>
        <w:pStyle w:val="BodyA"/>
        <w:ind w:left="218"/>
        <w:jc w:val="center"/>
        <w:rPr>
          <w:rStyle w:val="NoneA"/>
          <w:sz w:val="18"/>
          <w:szCs w:val="18"/>
          <w:lang w:val="en-US"/>
        </w:rPr>
      </w:pPr>
    </w:p>
    <w:p w14:paraId="0E095897" w14:textId="77777777" w:rsidR="00C75291" w:rsidRDefault="00C75291">
      <w:pPr>
        <w:pStyle w:val="BodyA"/>
        <w:ind w:left="218"/>
        <w:jc w:val="center"/>
        <w:rPr>
          <w:rStyle w:val="NoneA"/>
          <w:sz w:val="18"/>
          <w:szCs w:val="18"/>
          <w:lang w:val="en-US"/>
        </w:rPr>
      </w:pPr>
    </w:p>
    <w:p w14:paraId="17985D6B" w14:textId="77777777" w:rsidR="00C75291" w:rsidRDefault="00000000">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4B448D10" w14:textId="77777777" w:rsidR="00C75291" w:rsidRDefault="00C75291">
      <w:pPr>
        <w:pStyle w:val="BodyA"/>
        <w:rPr>
          <w:rStyle w:val="NoneA"/>
          <w:sz w:val="18"/>
          <w:szCs w:val="18"/>
        </w:rPr>
      </w:pPr>
    </w:p>
    <w:p w14:paraId="1FE48BB0" w14:textId="77777777" w:rsidR="00C75291" w:rsidRDefault="00000000">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1DCF8F7E" w14:textId="77777777" w:rsidR="00C75291" w:rsidRDefault="00000000">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w:t>
      </w:r>
      <w:r>
        <w:rPr>
          <w:rStyle w:val="None"/>
          <w:sz w:val="18"/>
          <w:szCs w:val="18"/>
          <w:lang w:val="en-US"/>
        </w:rPr>
        <w:t xml:space="preserve">Cllr E Mangles Resolved approved.  </w:t>
      </w:r>
    </w:p>
    <w:p w14:paraId="3EC0A339" w14:textId="77777777" w:rsidR="00C75291" w:rsidRDefault="00000000">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7F42A25C" w14:textId="77777777" w:rsidR="00C75291" w:rsidRDefault="00000000">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3A5BAFC3" w14:textId="77777777" w:rsidR="00C75291" w:rsidRDefault="00000000">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p>
    <w:p w14:paraId="6A72ADEB" w14:textId="77777777" w:rsidR="00C75291" w:rsidRDefault="00000000">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4C8707A8" w14:textId="77777777" w:rsidR="00C75291" w:rsidRDefault="00C75291">
      <w:pPr>
        <w:pStyle w:val="BodyA"/>
        <w:spacing w:after="0" w:line="262" w:lineRule="auto"/>
        <w:ind w:left="501"/>
        <w:rPr>
          <w:rStyle w:val="NoneA"/>
          <w:sz w:val="18"/>
          <w:szCs w:val="18"/>
        </w:rPr>
      </w:pPr>
    </w:p>
    <w:p w14:paraId="733D9876" w14:textId="77777777" w:rsidR="00C75291" w:rsidRDefault="00000000">
      <w:pPr>
        <w:pStyle w:val="BodyA"/>
        <w:spacing w:line="262" w:lineRule="auto"/>
        <w:ind w:left="501"/>
        <w:rPr>
          <w:rStyle w:val="None"/>
          <w:sz w:val="18"/>
          <w:szCs w:val="18"/>
        </w:rPr>
      </w:pPr>
      <w:r>
        <w:rPr>
          <w:rStyle w:val="None"/>
          <w:sz w:val="18"/>
          <w:szCs w:val="18"/>
        </w:rPr>
        <w:t>6.1 To note M Rich will get 4 months supplies for the public toilets and can do a handoever with a new cleaner.  To note YLCA advice and to ascertain if proposed new cleaner can organise insurance.  Resolved Cllr Ed Mangles to advise clerk.  If this is not possible clerk to organise a company to clean the toilets temporarily.</w:t>
      </w:r>
    </w:p>
    <w:p w14:paraId="1D0EDE4E" w14:textId="77777777" w:rsidR="00C75291" w:rsidRDefault="00000000">
      <w:pPr>
        <w:pStyle w:val="BodyA"/>
        <w:spacing w:line="262" w:lineRule="auto"/>
        <w:ind w:left="501"/>
        <w:rPr>
          <w:rStyle w:val="None"/>
          <w:sz w:val="18"/>
          <w:szCs w:val="18"/>
        </w:rPr>
      </w:pPr>
      <w:r>
        <w:rPr>
          <w:rStyle w:val="None"/>
          <w:sz w:val="18"/>
          <w:szCs w:val="18"/>
        </w:rPr>
        <w:t>6.</w:t>
      </w:r>
      <w:r>
        <w:rPr>
          <w:rStyle w:val="None"/>
          <w:sz w:val="18"/>
          <w:szCs w:val="18"/>
          <w:lang w:val="en-US"/>
        </w:rPr>
        <w:t xml:space="preserve">2 </w:t>
      </w:r>
      <w:r>
        <w:rPr>
          <w:rStyle w:val="None"/>
          <w:sz w:val="18"/>
          <w:szCs w:val="18"/>
        </w:rPr>
        <w:t>To note the information circulated regarding requirements for a dog field and that planning permission required by the applicant  Noted Clerk to write to resident to explain the PC cannot support this due to the complexities involved, which are planning permission, finance and liabilities.  As the fi</w:t>
      </w:r>
      <w:r>
        <w:rPr>
          <w:rStyle w:val="None"/>
          <w:sz w:val="18"/>
          <w:szCs w:val="18"/>
          <w:lang w:val="en-US"/>
        </w:rPr>
        <w:t>e</w:t>
      </w:r>
      <w:r>
        <w:rPr>
          <w:rStyle w:val="None"/>
          <w:sz w:val="18"/>
          <w:szCs w:val="18"/>
        </w:rPr>
        <w:t>ld is rented for Egton Show and children use the field, there was also concerns over the cleanliness</w:t>
      </w:r>
      <w:r>
        <w:rPr>
          <w:rStyle w:val="None"/>
          <w:sz w:val="18"/>
          <w:szCs w:val="18"/>
          <w:lang w:val="en-US"/>
        </w:rPr>
        <w:t>.</w:t>
      </w:r>
      <w:r>
        <w:rPr>
          <w:rStyle w:val="None"/>
          <w:sz w:val="18"/>
          <w:szCs w:val="18"/>
        </w:rPr>
        <w:t xml:space="preserve"> To note and discuss a request has also been received to put 3 shetland ponies in the field.  Resolved that the field will be rented again to A Cockrem for three shetland ponies over the summer months</w:t>
      </w:r>
      <w:r>
        <w:rPr>
          <w:rStyle w:val="None"/>
          <w:sz w:val="18"/>
          <w:szCs w:val="18"/>
          <w:lang w:val="en-US"/>
        </w:rPr>
        <w:t>, subject to their being enough grazing</w:t>
      </w:r>
      <w:r>
        <w:rPr>
          <w:rStyle w:val="None"/>
          <w:sz w:val="18"/>
          <w:szCs w:val="18"/>
        </w:rPr>
        <w:t>.  As the fence is new it will be the licensees responsibility for the fence issues.</w:t>
      </w:r>
    </w:p>
    <w:p w14:paraId="5E731E7E" w14:textId="77777777" w:rsidR="00C75291" w:rsidRDefault="00000000">
      <w:pPr>
        <w:pStyle w:val="BodyA"/>
        <w:spacing w:line="262" w:lineRule="auto"/>
        <w:ind w:left="501"/>
        <w:rPr>
          <w:rStyle w:val="None"/>
          <w:sz w:val="18"/>
          <w:szCs w:val="18"/>
        </w:rPr>
      </w:pPr>
      <w:r>
        <w:rPr>
          <w:rStyle w:val="None"/>
          <w:sz w:val="18"/>
          <w:szCs w:val="18"/>
        </w:rPr>
        <w:t>6.3 To note the model agreement figures were circulated and have been sent to NYC. Noted</w:t>
      </w:r>
    </w:p>
    <w:p w14:paraId="01659E8B" w14:textId="77777777" w:rsidR="00C75291" w:rsidRDefault="00000000">
      <w:pPr>
        <w:pStyle w:val="BodyA"/>
        <w:spacing w:line="262" w:lineRule="auto"/>
        <w:ind w:left="501"/>
        <w:rPr>
          <w:rStyle w:val="None"/>
          <w:sz w:val="18"/>
          <w:szCs w:val="18"/>
        </w:rPr>
      </w:pPr>
      <w:r>
        <w:rPr>
          <w:rStyle w:val="None"/>
          <w:sz w:val="18"/>
          <w:szCs w:val="18"/>
        </w:rPr>
        <w:t xml:space="preserve">6.4 To note clerk emailed resident as requested to suggest that they contact Egton Show Group regarding availability to put ice cream van in the show field.  Noted  Clerk was asked to email the existing company that rent the field to see if they had any objections initially. </w:t>
      </w:r>
      <w:r>
        <w:rPr>
          <w:rStyle w:val="None"/>
          <w:sz w:val="18"/>
          <w:szCs w:val="18"/>
          <w:lang w:val="en-US"/>
        </w:rPr>
        <w:t xml:space="preserve">  Cllr Shaw had spoken to the Secretary of the Egton Show Committee who had said they had no objections to the Parish Council inviting the resident to put their ice cream van in the Monument Field, for an appropriate fee.  Resolved that the Clerk would write to the show ground operator explaining that we would be inviting an ice cream van onto the Monument Field, which could benefit their business.  Clerk to write to resident to see if they wish to proceed.</w:t>
      </w:r>
    </w:p>
    <w:p w14:paraId="327FFB03" w14:textId="77777777" w:rsidR="00C75291" w:rsidRDefault="00000000">
      <w:pPr>
        <w:pStyle w:val="BodyA"/>
        <w:spacing w:line="262" w:lineRule="auto"/>
        <w:ind w:left="501"/>
        <w:rPr>
          <w:rStyle w:val="None"/>
          <w:sz w:val="18"/>
          <w:szCs w:val="18"/>
        </w:rPr>
      </w:pPr>
      <w:r>
        <w:rPr>
          <w:rStyle w:val="None"/>
          <w:sz w:val="18"/>
          <w:szCs w:val="18"/>
        </w:rPr>
        <w:t>6.5 To note clerk emailed Highways again with further information regarding drainage on Betty</w:t>
      </w:r>
      <w:r>
        <w:rPr>
          <w:rStyle w:val="None"/>
          <w:sz w:val="18"/>
          <w:szCs w:val="18"/>
          <w:lang w:val="en-US"/>
        </w:rPr>
        <w:t>’</w:t>
      </w:r>
      <w:r>
        <w:rPr>
          <w:rStyle w:val="None"/>
          <w:sz w:val="18"/>
          <w:szCs w:val="18"/>
        </w:rPr>
        <w:t xml:space="preserve">s road. </w:t>
      </w:r>
    </w:p>
    <w:p w14:paraId="72CD64A0" w14:textId="77777777" w:rsidR="00C75291" w:rsidRDefault="00000000">
      <w:pPr>
        <w:pStyle w:val="BodyA"/>
        <w:spacing w:line="262" w:lineRule="auto"/>
        <w:ind w:left="501"/>
        <w:rPr>
          <w:rStyle w:val="None"/>
          <w:sz w:val="18"/>
          <w:szCs w:val="18"/>
        </w:rPr>
      </w:pPr>
      <w:r>
        <w:rPr>
          <w:rStyle w:val="None"/>
          <w:sz w:val="18"/>
          <w:szCs w:val="18"/>
        </w:rPr>
        <w:t>6.6 To note Anglo American have kindly said that the surplus from the fence grant can be utilised for future things by the PC. Noted</w:t>
      </w:r>
    </w:p>
    <w:p w14:paraId="4C9A3EDB" w14:textId="77777777" w:rsidR="00C75291" w:rsidRDefault="00000000">
      <w:pPr>
        <w:pStyle w:val="BodyA"/>
        <w:spacing w:line="262" w:lineRule="auto"/>
        <w:ind w:left="501"/>
        <w:rPr>
          <w:rStyle w:val="None"/>
          <w:sz w:val="18"/>
          <w:szCs w:val="18"/>
        </w:rPr>
      </w:pPr>
      <w:r>
        <w:rPr>
          <w:rStyle w:val="None"/>
          <w:sz w:val="18"/>
          <w:szCs w:val="18"/>
        </w:rPr>
        <w:t>6.7 To note that the ladies toilets were blocked and that this has now been dealt with. Noted</w:t>
      </w:r>
    </w:p>
    <w:p w14:paraId="546A2901" w14:textId="77777777" w:rsidR="00C75291" w:rsidRDefault="00000000">
      <w:pPr>
        <w:pStyle w:val="BodyA"/>
        <w:spacing w:line="262" w:lineRule="auto"/>
        <w:ind w:left="501"/>
        <w:rPr>
          <w:rStyle w:val="None"/>
          <w:sz w:val="18"/>
          <w:szCs w:val="18"/>
        </w:rPr>
      </w:pPr>
      <w:r>
        <w:rPr>
          <w:rStyle w:val="None"/>
          <w:sz w:val="18"/>
          <w:szCs w:val="18"/>
        </w:rPr>
        <w:t>6.8 To note update on Woodland creation circulated from the Forestry Commission and pictures of nesting curlew nests sent on from resident. Noted</w:t>
      </w:r>
    </w:p>
    <w:p w14:paraId="07B3F637" w14:textId="77777777" w:rsidR="00C75291" w:rsidRDefault="00000000">
      <w:pPr>
        <w:pStyle w:val="BodyA"/>
        <w:spacing w:line="262" w:lineRule="auto"/>
        <w:ind w:left="501"/>
        <w:rPr>
          <w:rStyle w:val="None"/>
          <w:sz w:val="18"/>
          <w:szCs w:val="18"/>
        </w:rPr>
      </w:pPr>
      <w:r>
        <w:rPr>
          <w:rStyle w:val="None"/>
          <w:sz w:val="18"/>
          <w:szCs w:val="18"/>
        </w:rPr>
        <w:t xml:space="preserve">6.9 To note that a resident has kindly looked at the computer problem. Noted.  </w:t>
      </w:r>
    </w:p>
    <w:p w14:paraId="1DF95035" w14:textId="77777777" w:rsidR="00C75291" w:rsidRDefault="00C75291">
      <w:pPr>
        <w:pStyle w:val="BodyA"/>
        <w:spacing w:line="262" w:lineRule="auto"/>
        <w:ind w:left="491"/>
        <w:rPr>
          <w:rStyle w:val="NoneA"/>
          <w:sz w:val="18"/>
          <w:szCs w:val="18"/>
        </w:rPr>
      </w:pPr>
    </w:p>
    <w:p w14:paraId="0086CBE3" w14:textId="77777777" w:rsidR="00C75291" w:rsidRDefault="00000000">
      <w:pPr>
        <w:pStyle w:val="BodyA"/>
        <w:spacing w:line="262" w:lineRule="auto"/>
        <w:ind w:left="491" w:hanging="491"/>
        <w:rPr>
          <w:rStyle w:val="None"/>
          <w:b/>
          <w:bCs/>
          <w:sz w:val="18"/>
          <w:szCs w:val="18"/>
        </w:rPr>
      </w:pPr>
      <w:r>
        <w:rPr>
          <w:rStyle w:val="None"/>
          <w:sz w:val="18"/>
          <w:szCs w:val="18"/>
        </w:rPr>
        <w:t>7</w:t>
      </w:r>
      <w:r>
        <w:rPr>
          <w:rStyle w:val="None"/>
          <w:sz w:val="18"/>
          <w:szCs w:val="18"/>
        </w:rPr>
        <w:tab/>
      </w:r>
      <w:r>
        <w:rPr>
          <w:rStyle w:val="None"/>
          <w:b/>
          <w:bCs/>
          <w:sz w:val="18"/>
          <w:szCs w:val="18"/>
        </w:rPr>
        <w:t>PLANNING APPLICATIONS To note, consider and decide upon the following planning applications</w:t>
      </w:r>
    </w:p>
    <w:p w14:paraId="4E4873A5" w14:textId="77777777" w:rsidR="00C75291" w:rsidRDefault="00C75291">
      <w:pPr>
        <w:pStyle w:val="BodyA"/>
        <w:spacing w:line="262" w:lineRule="auto"/>
        <w:ind w:left="491" w:hanging="491"/>
        <w:rPr>
          <w:rStyle w:val="NoneA"/>
          <w:sz w:val="18"/>
          <w:szCs w:val="18"/>
        </w:rPr>
      </w:pPr>
    </w:p>
    <w:p w14:paraId="4C8952EA" w14:textId="77777777" w:rsidR="00C75291" w:rsidRDefault="00000000">
      <w:pPr>
        <w:pStyle w:val="BodyB"/>
        <w:ind w:left="491"/>
        <w:rPr>
          <w:rStyle w:val="None"/>
          <w:rFonts w:ascii="Arial" w:eastAsia="Arial" w:hAnsi="Arial" w:cs="Arial"/>
          <w:b/>
          <w:bCs/>
          <w:sz w:val="18"/>
          <w:szCs w:val="18"/>
        </w:rPr>
      </w:pPr>
      <w:r>
        <w:rPr>
          <w:rStyle w:val="None"/>
          <w:rFonts w:ascii="Arial" w:hAnsi="Arial"/>
          <w:b/>
          <w:bCs/>
          <w:sz w:val="18"/>
          <w:szCs w:val="18"/>
        </w:rPr>
        <w:t>7.1 NYM/2025/0134 Application for erection of detached office building for business use together with erection of sunroom with decking attached to existing barn (retrospective) at Shortwaite Farm, Shortwaite, Lealholm  Resolved PC disappointed due process not followed and this is retrospective.  Comments to be sent to say should be in-keeping with the vernacular.  Clerk to email planning</w:t>
      </w:r>
    </w:p>
    <w:p w14:paraId="4B3EB55F" w14:textId="77777777" w:rsidR="00C75291" w:rsidRDefault="00C75291">
      <w:pPr>
        <w:pStyle w:val="BodyB"/>
        <w:ind w:left="491"/>
        <w:rPr>
          <w:rStyle w:val="None"/>
          <w:rFonts w:ascii="Arial" w:eastAsia="Arial" w:hAnsi="Arial" w:cs="Arial"/>
          <w:b/>
          <w:bCs/>
          <w:sz w:val="18"/>
          <w:szCs w:val="18"/>
        </w:rPr>
      </w:pPr>
    </w:p>
    <w:p w14:paraId="3FC0D999" w14:textId="77777777" w:rsidR="00C75291" w:rsidRDefault="00000000">
      <w:pPr>
        <w:pStyle w:val="BodyB"/>
        <w:ind w:left="491"/>
        <w:rPr>
          <w:rStyle w:val="None"/>
          <w:rFonts w:ascii="Arial" w:eastAsia="Arial" w:hAnsi="Arial" w:cs="Arial"/>
          <w:b/>
          <w:bCs/>
          <w:sz w:val="18"/>
          <w:szCs w:val="18"/>
        </w:rPr>
      </w:pPr>
      <w:r>
        <w:rPr>
          <w:rStyle w:val="None"/>
          <w:rFonts w:ascii="Arial" w:hAnsi="Arial"/>
          <w:b/>
          <w:bCs/>
          <w:sz w:val="18"/>
          <w:szCs w:val="18"/>
        </w:rPr>
        <w:t>7.2 NYM/2025/0209 Application for installation of seven replacement timber windows (revised scheme following refusal of NYM/2024/0575) at Ivy Cottage, High Street, Egton.  Resolved no objections.  Clerk to email planning.</w:t>
      </w:r>
    </w:p>
    <w:p w14:paraId="6468A57C" w14:textId="77777777" w:rsidR="00C75291" w:rsidRDefault="00C75291">
      <w:pPr>
        <w:pStyle w:val="BodyA"/>
        <w:spacing w:line="262" w:lineRule="auto"/>
        <w:ind w:left="501"/>
        <w:rPr>
          <w:rStyle w:val="None"/>
          <w:b/>
          <w:bCs/>
          <w:sz w:val="18"/>
          <w:szCs w:val="18"/>
          <w:lang w:val="en-US"/>
        </w:rPr>
      </w:pPr>
    </w:p>
    <w:p w14:paraId="1DA17D43" w14:textId="77777777" w:rsidR="00C75291" w:rsidRDefault="00C75291">
      <w:pPr>
        <w:pStyle w:val="BodyA"/>
        <w:spacing w:line="262" w:lineRule="auto"/>
        <w:ind w:left="501"/>
        <w:rPr>
          <w:rStyle w:val="None"/>
          <w:b/>
          <w:bCs/>
          <w:sz w:val="18"/>
          <w:szCs w:val="18"/>
          <w:lang w:val="en-US"/>
        </w:rPr>
      </w:pPr>
    </w:p>
    <w:p w14:paraId="574F2671" w14:textId="77777777" w:rsidR="00C75291" w:rsidRDefault="00C75291">
      <w:pPr>
        <w:pStyle w:val="BodyA"/>
        <w:spacing w:line="262" w:lineRule="auto"/>
        <w:ind w:left="501"/>
        <w:rPr>
          <w:rStyle w:val="NoneA"/>
          <w:sz w:val="18"/>
          <w:szCs w:val="18"/>
          <w:lang w:val="en-US"/>
        </w:rPr>
      </w:pPr>
    </w:p>
    <w:p w14:paraId="1282923F" w14:textId="77777777" w:rsidR="00C75291" w:rsidRDefault="00C75291">
      <w:pPr>
        <w:pStyle w:val="BodyA"/>
        <w:spacing w:line="262" w:lineRule="auto"/>
        <w:ind w:left="491" w:hanging="491"/>
        <w:rPr>
          <w:rStyle w:val="NoneA"/>
          <w:sz w:val="18"/>
          <w:szCs w:val="18"/>
        </w:rPr>
      </w:pPr>
    </w:p>
    <w:p w14:paraId="36314285" w14:textId="77777777" w:rsidR="00C75291" w:rsidRDefault="00000000">
      <w:pPr>
        <w:pStyle w:val="BodyCA"/>
        <w:spacing w:after="253"/>
        <w:ind w:right="1078"/>
        <w:rPr>
          <w:rStyle w:val="None"/>
          <w:rFonts w:ascii="Arial" w:eastAsia="Arial" w:hAnsi="Arial" w:cs="Arial"/>
          <w:b/>
          <w:bCs/>
          <w:sz w:val="18"/>
          <w:szCs w:val="18"/>
          <w:lang w:val="de-DE"/>
        </w:rPr>
      </w:pPr>
      <w:bookmarkStart w:id="0" w:name="_Hlk130378185"/>
      <w:r>
        <w:rPr>
          <w:rStyle w:val="None"/>
          <w:rFonts w:ascii="Arial" w:hAnsi="Arial"/>
          <w:b/>
          <w:bCs/>
          <w:sz w:val="18"/>
          <w:szCs w:val="18"/>
          <w:lang w:val="de-DE"/>
        </w:rPr>
        <w:t>8</w:t>
      </w:r>
      <w:r>
        <w:rPr>
          <w:rStyle w:val="None"/>
          <w:rFonts w:ascii="Arial" w:hAnsi="Arial"/>
          <w:b/>
          <w:bCs/>
          <w:sz w:val="18"/>
          <w:szCs w:val="18"/>
          <w:lang w:val="de-DE"/>
        </w:rPr>
        <w:tab/>
        <w:t>ITEMS FOR DISCUSSION</w:t>
      </w:r>
      <w:bookmarkEnd w:id="0"/>
    </w:p>
    <w:p w14:paraId="1AD1B4AC" w14:textId="77777777" w:rsidR="00C75291" w:rsidRDefault="00000000">
      <w:pPr>
        <w:pStyle w:val="NormalWeb"/>
        <w:ind w:left="491"/>
        <w:rPr>
          <w:rStyle w:val="None"/>
          <w:rFonts w:ascii="Arial" w:eastAsia="Arial" w:hAnsi="Arial" w:cs="Arial"/>
          <w:sz w:val="18"/>
          <w:szCs w:val="18"/>
        </w:rPr>
      </w:pPr>
      <w:bookmarkStart w:id="1" w:name="_Hlk130375927"/>
      <w:r>
        <w:rPr>
          <w:rStyle w:val="None"/>
          <w:rFonts w:ascii="Arial" w:hAnsi="Arial"/>
          <w:sz w:val="18"/>
          <w:szCs w:val="18"/>
          <w:shd w:val="clear" w:color="auto" w:fill="FFFFFF"/>
        </w:rPr>
        <w:t>8</w:t>
      </w:r>
      <w:bookmarkEnd w:id="1"/>
      <w:r>
        <w:rPr>
          <w:rStyle w:val="None"/>
          <w:rFonts w:ascii="Arial" w:hAnsi="Arial"/>
          <w:sz w:val="18"/>
          <w:szCs w:val="18"/>
          <w:shd w:val="clear" w:color="auto" w:fill="FFFFFF"/>
        </w:rPr>
        <w:t xml:space="preserve">.1 </w:t>
      </w:r>
      <w:r>
        <w:rPr>
          <w:rStyle w:val="None"/>
          <w:rFonts w:ascii="Arial" w:hAnsi="Arial"/>
          <w:sz w:val="18"/>
          <w:szCs w:val="18"/>
        </w:rPr>
        <w:t xml:space="preserve">To discuss any updates on toilet cleaning.  The PC received YLCA advice.  Resolved that as this is temporary (approx. 4 months) the PC will use local cleaner and pay for the insurance if the local cleaner is prepared to do this.  Otherwise, the clerk is to organise an external company to clean the toilets for this period. </w:t>
      </w:r>
    </w:p>
    <w:p w14:paraId="7A0CE17B" w14:textId="77777777" w:rsidR="00C75291" w:rsidRDefault="00000000">
      <w:pPr>
        <w:pStyle w:val="BodyA"/>
        <w:spacing w:line="262" w:lineRule="auto"/>
        <w:ind w:left="501"/>
        <w:rPr>
          <w:rStyle w:val="None"/>
          <w:sz w:val="18"/>
          <w:szCs w:val="18"/>
          <w:lang w:val="en-US"/>
        </w:rPr>
      </w:pPr>
      <w:r>
        <w:rPr>
          <w:rStyle w:val="None"/>
          <w:sz w:val="18"/>
          <w:szCs w:val="18"/>
          <w:lang w:val="en-US"/>
        </w:rPr>
        <w:t xml:space="preserve">8.2 To note and discuss further Community Emergency Plan.  Resolved Clerk to update councillors contact details etc.  </w:t>
      </w:r>
    </w:p>
    <w:p w14:paraId="5B3311F6" w14:textId="77777777" w:rsidR="00C75291" w:rsidRDefault="00000000">
      <w:pPr>
        <w:pStyle w:val="BodyA"/>
        <w:spacing w:line="262" w:lineRule="auto"/>
        <w:ind w:left="501"/>
        <w:rPr>
          <w:rStyle w:val="None"/>
          <w:sz w:val="18"/>
          <w:szCs w:val="18"/>
        </w:rPr>
      </w:pPr>
      <w:r>
        <w:rPr>
          <w:rStyle w:val="None"/>
          <w:sz w:val="18"/>
          <w:szCs w:val="18"/>
          <w:lang w:val="en-US"/>
        </w:rPr>
        <w:t xml:space="preserve">8.3 To discuss notification regarding the planned closure of the payphone in Egton Bridge.  Resolved PC had no objections to this being removed.  Clerk to email </w:t>
      </w:r>
    </w:p>
    <w:p w14:paraId="5144E1F5" w14:textId="77777777" w:rsidR="00C75291" w:rsidRDefault="00000000">
      <w:pPr>
        <w:pStyle w:val="BodyA"/>
        <w:spacing w:line="262" w:lineRule="auto"/>
        <w:ind w:left="501"/>
        <w:rPr>
          <w:rStyle w:val="None"/>
          <w:sz w:val="18"/>
          <w:szCs w:val="18"/>
          <w:lang w:val="en-US"/>
        </w:rPr>
      </w:pPr>
      <w:r>
        <w:rPr>
          <w:rStyle w:val="None"/>
          <w:sz w:val="18"/>
          <w:szCs w:val="18"/>
          <w:lang w:val="en-US"/>
        </w:rPr>
        <w:t>8.4 To resolve exemption from external audit as under £25,000. Resolved.</w:t>
      </w:r>
    </w:p>
    <w:p w14:paraId="5A9D5ACE" w14:textId="77777777" w:rsidR="00C75291" w:rsidRDefault="00C75291">
      <w:pPr>
        <w:pStyle w:val="BodyA"/>
        <w:spacing w:line="262" w:lineRule="auto"/>
        <w:ind w:left="501"/>
        <w:rPr>
          <w:rStyle w:val="NoneA"/>
          <w:sz w:val="18"/>
          <w:szCs w:val="18"/>
          <w:lang w:val="en-US"/>
        </w:rPr>
      </w:pPr>
    </w:p>
    <w:p w14:paraId="61B172C4" w14:textId="77777777" w:rsidR="00C75291" w:rsidRDefault="00000000">
      <w:pPr>
        <w:pStyle w:val="BodyA"/>
        <w:spacing w:line="262" w:lineRule="auto"/>
        <w:ind w:left="501"/>
        <w:rPr>
          <w:rStyle w:val="None"/>
          <w:b/>
          <w:bCs/>
          <w:sz w:val="18"/>
          <w:szCs w:val="18"/>
        </w:rPr>
      </w:pPr>
      <w:r>
        <w:rPr>
          <w:rStyle w:val="None"/>
          <w:b/>
          <w:bCs/>
          <w:sz w:val="18"/>
          <w:szCs w:val="18"/>
        </w:rPr>
        <w:t>MATTERS REQUESTED BY COUNCILLORS</w:t>
      </w:r>
    </w:p>
    <w:p w14:paraId="6F8CB28D" w14:textId="77777777" w:rsidR="00C75291" w:rsidRDefault="00C75291">
      <w:pPr>
        <w:pStyle w:val="BodyA"/>
        <w:spacing w:line="262" w:lineRule="auto"/>
        <w:ind w:left="501"/>
        <w:rPr>
          <w:rStyle w:val="NoneA"/>
          <w:sz w:val="18"/>
          <w:szCs w:val="18"/>
        </w:rPr>
      </w:pPr>
    </w:p>
    <w:p w14:paraId="03AAB3E7" w14:textId="77777777" w:rsidR="00C75291" w:rsidRDefault="00000000">
      <w:pPr>
        <w:pStyle w:val="BodyA"/>
        <w:spacing w:line="262" w:lineRule="auto"/>
        <w:ind w:left="501"/>
        <w:rPr>
          <w:rStyle w:val="None"/>
          <w:sz w:val="18"/>
          <w:szCs w:val="18"/>
        </w:rPr>
      </w:pPr>
      <w:r>
        <w:rPr>
          <w:rStyle w:val="None"/>
          <w:sz w:val="18"/>
          <w:szCs w:val="18"/>
        </w:rPr>
        <w:t>Nothing to note</w:t>
      </w:r>
    </w:p>
    <w:p w14:paraId="46C44EF4" w14:textId="77777777" w:rsidR="00C75291" w:rsidRDefault="00000000">
      <w:pPr>
        <w:pStyle w:val="BodyA"/>
        <w:rPr>
          <w:rStyle w:val="None"/>
          <w:sz w:val="18"/>
          <w:szCs w:val="18"/>
        </w:rPr>
      </w:pPr>
      <w:r>
        <w:rPr>
          <w:rStyle w:val="None"/>
          <w:sz w:val="18"/>
          <w:szCs w:val="18"/>
        </w:rPr>
        <w:tab/>
      </w:r>
      <w:r>
        <w:rPr>
          <w:rStyle w:val="None"/>
          <w:sz w:val="18"/>
          <w:szCs w:val="18"/>
        </w:rPr>
        <w:tab/>
      </w:r>
      <w:r>
        <w:rPr>
          <w:rStyle w:val="None"/>
          <w:sz w:val="18"/>
          <w:szCs w:val="18"/>
        </w:rPr>
        <w:tab/>
      </w:r>
    </w:p>
    <w:p w14:paraId="7415BCA8" w14:textId="77777777" w:rsidR="00C75291" w:rsidRDefault="00000000">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00F366F5" w14:textId="77777777" w:rsidR="00C75291" w:rsidRDefault="00C75291">
      <w:pPr>
        <w:pStyle w:val="NoSpacing"/>
        <w:ind w:left="501" w:hanging="501"/>
        <w:rPr>
          <w:rStyle w:val="None"/>
          <w:rFonts w:ascii="Arial" w:eastAsia="Arial" w:hAnsi="Arial" w:cs="Arial"/>
          <w:sz w:val="18"/>
          <w:szCs w:val="18"/>
        </w:rPr>
      </w:pPr>
    </w:p>
    <w:p w14:paraId="14C1641A" w14:textId="77777777" w:rsidR="00C75291" w:rsidRDefault="00000000">
      <w:pPr>
        <w:pStyle w:val="NoSpacing"/>
        <w:ind w:left="501"/>
        <w:rPr>
          <w:rStyle w:val="None"/>
          <w:rFonts w:ascii="Arial" w:eastAsia="Arial" w:hAnsi="Arial" w:cs="Arial"/>
          <w:sz w:val="18"/>
          <w:szCs w:val="18"/>
        </w:rPr>
      </w:pPr>
      <w:r>
        <w:rPr>
          <w:rStyle w:val="None"/>
          <w:rFonts w:ascii="Arial" w:hAnsi="Arial"/>
          <w:sz w:val="18"/>
          <w:szCs w:val="18"/>
        </w:rPr>
        <w:t>9.1 NYMNPA Traditional Boundary Fund 2025-26 Noted</w:t>
      </w:r>
    </w:p>
    <w:p w14:paraId="5A29FB88" w14:textId="77777777" w:rsidR="00C75291" w:rsidRDefault="00000000">
      <w:pPr>
        <w:pStyle w:val="NoSpacing"/>
        <w:ind w:left="501"/>
        <w:rPr>
          <w:rStyle w:val="None"/>
          <w:rFonts w:ascii="Arial" w:eastAsia="Arial" w:hAnsi="Arial" w:cs="Arial"/>
          <w:sz w:val="18"/>
          <w:szCs w:val="18"/>
        </w:rPr>
      </w:pPr>
      <w:r>
        <w:rPr>
          <w:rStyle w:val="None"/>
          <w:rFonts w:ascii="Arial" w:hAnsi="Arial"/>
          <w:sz w:val="18"/>
          <w:szCs w:val="18"/>
        </w:rPr>
        <w:t xml:space="preserve">9.2 Agenda for the next Northern Area Parish Forum to be held on Tuesday, 1 April at 7pm at Danby Lodge National Park Centre. Noted, no one attended </w:t>
      </w:r>
    </w:p>
    <w:p w14:paraId="17A37DB1" w14:textId="77777777" w:rsidR="00C75291" w:rsidRDefault="00000000">
      <w:pPr>
        <w:pStyle w:val="NoSpacing"/>
        <w:ind w:left="501"/>
        <w:rPr>
          <w:rStyle w:val="None"/>
          <w:rFonts w:ascii="Arial" w:eastAsia="Arial" w:hAnsi="Arial" w:cs="Arial"/>
          <w:sz w:val="18"/>
          <w:szCs w:val="18"/>
        </w:rPr>
      </w:pPr>
      <w:r>
        <w:rPr>
          <w:rStyle w:val="None"/>
          <w:rFonts w:ascii="Arial" w:hAnsi="Arial"/>
          <w:sz w:val="18"/>
          <w:szCs w:val="18"/>
        </w:rPr>
        <w:t>9.3 NYC standards (circulated Noted</w:t>
      </w:r>
    </w:p>
    <w:p w14:paraId="7619B308" w14:textId="77777777" w:rsidR="00C75291" w:rsidRDefault="00C75291">
      <w:pPr>
        <w:pStyle w:val="NoSpacing"/>
        <w:ind w:left="501"/>
        <w:rPr>
          <w:rStyle w:val="None"/>
          <w:rFonts w:ascii="Arial" w:eastAsia="Arial" w:hAnsi="Arial" w:cs="Arial"/>
          <w:sz w:val="18"/>
          <w:szCs w:val="18"/>
        </w:rPr>
      </w:pPr>
    </w:p>
    <w:p w14:paraId="52F641E6" w14:textId="77777777" w:rsidR="00C75291" w:rsidRDefault="00000000">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4C4B0878" w14:textId="77777777" w:rsidR="00C75291" w:rsidRDefault="00C75291">
      <w:pPr>
        <w:pStyle w:val="BodyA"/>
        <w:ind w:firstLine="454"/>
        <w:outlineLvl w:val="0"/>
        <w:rPr>
          <w:rStyle w:val="None"/>
          <w:b/>
          <w:bCs/>
          <w:sz w:val="18"/>
          <w:szCs w:val="18"/>
        </w:rPr>
      </w:pPr>
    </w:p>
    <w:p w14:paraId="7590BD5B" w14:textId="77777777" w:rsidR="00C75291" w:rsidRDefault="00000000">
      <w:pPr>
        <w:pStyle w:val="BodyA"/>
        <w:spacing w:line="262" w:lineRule="auto"/>
        <w:ind w:left="567"/>
        <w:rPr>
          <w:rStyle w:val="None"/>
          <w:sz w:val="18"/>
          <w:szCs w:val="18"/>
        </w:rPr>
      </w:pPr>
      <w:r>
        <w:rPr>
          <w:rStyle w:val="None"/>
          <w:sz w:val="18"/>
          <w:szCs w:val="18"/>
        </w:rPr>
        <w:t>10.1 To confirm Community Account (General reserve) as at 21.03.2025 balance of £7,285.88 Resolved</w:t>
      </w:r>
    </w:p>
    <w:p w14:paraId="4CBD3D20" w14:textId="77777777" w:rsidR="00C75291" w:rsidRDefault="00000000">
      <w:pPr>
        <w:pStyle w:val="BodyA"/>
        <w:spacing w:line="262" w:lineRule="auto"/>
        <w:ind w:left="567"/>
        <w:rPr>
          <w:rStyle w:val="None"/>
          <w:sz w:val="18"/>
          <w:szCs w:val="18"/>
        </w:rPr>
      </w:pPr>
      <w:r>
        <w:rPr>
          <w:rStyle w:val="None"/>
          <w:sz w:val="18"/>
          <w:szCs w:val="18"/>
        </w:rPr>
        <w:t>10.2 To confirm Business Saver Account (Earmarked Reserves) as at 07.03.2025 balance of £10,228.56 Resolved</w:t>
      </w:r>
    </w:p>
    <w:p w14:paraId="12DED237" w14:textId="77777777" w:rsidR="00C75291" w:rsidRDefault="00000000">
      <w:pPr>
        <w:pStyle w:val="BodyA"/>
        <w:spacing w:line="262" w:lineRule="auto"/>
        <w:ind w:left="567"/>
        <w:rPr>
          <w:rStyle w:val="None"/>
          <w:sz w:val="18"/>
          <w:szCs w:val="18"/>
        </w:rPr>
      </w:pPr>
      <w:r>
        <w:rPr>
          <w:rStyle w:val="None"/>
          <w:sz w:val="18"/>
          <w:szCs w:val="18"/>
        </w:rPr>
        <w:t>10.3 To note bank statements Resolved</w:t>
      </w:r>
    </w:p>
    <w:p w14:paraId="09333671" w14:textId="77777777" w:rsidR="00C75291" w:rsidRDefault="00000000">
      <w:pPr>
        <w:pStyle w:val="BodyA"/>
        <w:spacing w:line="262" w:lineRule="auto"/>
        <w:ind w:left="567"/>
        <w:rPr>
          <w:rStyle w:val="None"/>
          <w:sz w:val="18"/>
          <w:szCs w:val="18"/>
        </w:rPr>
      </w:pPr>
      <w:r>
        <w:rPr>
          <w:rStyle w:val="None"/>
          <w:sz w:val="18"/>
          <w:szCs w:val="18"/>
        </w:rPr>
        <w:t xml:space="preserve">10.4 To note budget  </w:t>
      </w:r>
      <w:r>
        <w:rPr>
          <w:rStyle w:val="None"/>
          <w:sz w:val="18"/>
          <w:szCs w:val="18"/>
          <w:lang w:val="en-US"/>
        </w:rPr>
        <w:t>Re</w:t>
      </w:r>
      <w:r>
        <w:rPr>
          <w:rStyle w:val="None"/>
          <w:sz w:val="18"/>
          <w:szCs w:val="18"/>
        </w:rPr>
        <w:t>solved</w:t>
      </w:r>
    </w:p>
    <w:p w14:paraId="0CBC31D8" w14:textId="77777777" w:rsidR="00C75291" w:rsidRDefault="00000000">
      <w:pPr>
        <w:pStyle w:val="BodyA"/>
        <w:spacing w:line="262" w:lineRule="auto"/>
        <w:ind w:left="567"/>
        <w:rPr>
          <w:rStyle w:val="None"/>
          <w:sz w:val="18"/>
          <w:szCs w:val="18"/>
        </w:rPr>
      </w:pPr>
      <w:r>
        <w:rPr>
          <w:rStyle w:val="None"/>
          <w:sz w:val="18"/>
          <w:szCs w:val="18"/>
        </w:rPr>
        <w:t>10.5 Debit M Rich (toilet cleaning) £148.72 Resolved cheque no 101391</w:t>
      </w:r>
    </w:p>
    <w:p w14:paraId="2AD0E610" w14:textId="77777777" w:rsidR="00C75291" w:rsidRDefault="00000000">
      <w:pPr>
        <w:pStyle w:val="BodyA"/>
        <w:spacing w:line="262" w:lineRule="auto"/>
        <w:ind w:left="567"/>
        <w:rPr>
          <w:rStyle w:val="None"/>
          <w:sz w:val="18"/>
          <w:szCs w:val="18"/>
        </w:rPr>
      </w:pPr>
      <w:r>
        <w:rPr>
          <w:rStyle w:val="None"/>
          <w:sz w:val="18"/>
          <w:szCs w:val="18"/>
        </w:rPr>
        <w:t>10.6 Debit M Rich toilet rolls £59.97 Resolved cheque no 101392</w:t>
      </w:r>
    </w:p>
    <w:p w14:paraId="2B16CF4D" w14:textId="77777777" w:rsidR="00C75291" w:rsidRDefault="00000000">
      <w:pPr>
        <w:pStyle w:val="BodyA"/>
        <w:spacing w:line="262" w:lineRule="auto"/>
        <w:ind w:left="567"/>
        <w:rPr>
          <w:rStyle w:val="None"/>
          <w:sz w:val="18"/>
          <w:szCs w:val="18"/>
        </w:rPr>
      </w:pPr>
      <w:r>
        <w:rPr>
          <w:rStyle w:val="None"/>
          <w:sz w:val="18"/>
          <w:szCs w:val="18"/>
        </w:rPr>
        <w:t>10.7 Debit YLCA £233.00 Resolved cheque no 101393</w:t>
      </w:r>
    </w:p>
    <w:p w14:paraId="251B8E7F" w14:textId="77777777" w:rsidR="00C75291" w:rsidRDefault="00C75291">
      <w:pPr>
        <w:pStyle w:val="BodyA"/>
        <w:spacing w:line="262" w:lineRule="auto"/>
        <w:ind w:left="567"/>
        <w:rPr>
          <w:rStyle w:val="NoneA"/>
          <w:sz w:val="18"/>
          <w:szCs w:val="18"/>
        </w:rPr>
      </w:pPr>
    </w:p>
    <w:p w14:paraId="2D366997" w14:textId="77777777" w:rsidR="00C75291" w:rsidRDefault="00C75291">
      <w:pPr>
        <w:pStyle w:val="BodyA"/>
        <w:ind w:left="0" w:firstLine="0"/>
        <w:outlineLvl w:val="0"/>
        <w:rPr>
          <w:rStyle w:val="None"/>
          <w:b/>
          <w:bCs/>
          <w:sz w:val="18"/>
          <w:szCs w:val="18"/>
        </w:rPr>
      </w:pPr>
      <w:bookmarkStart w:id="2" w:name="_Hlk140755969"/>
      <w:bookmarkEnd w:id="2"/>
    </w:p>
    <w:p w14:paraId="1B7D9C53" w14:textId="77777777" w:rsidR="00C75291" w:rsidRDefault="00000000">
      <w:pPr>
        <w:pStyle w:val="ListParagraph"/>
        <w:numPr>
          <w:ilvl w:val="0"/>
          <w:numId w:val="5"/>
        </w:numPr>
        <w:spacing w:after="0" w:line="262" w:lineRule="auto"/>
        <w:rPr>
          <w:b/>
          <w:bCs/>
          <w:sz w:val="18"/>
          <w:szCs w:val="18"/>
        </w:rPr>
      </w:pPr>
      <w:bookmarkStart w:id="3" w:name="_Hlk113447439"/>
      <w:r>
        <w:rPr>
          <w:rStyle w:val="NoneA"/>
          <w:b/>
          <w:bCs/>
          <w:sz w:val="18"/>
          <w:szCs w:val="18"/>
        </w:rPr>
        <w:t xml:space="preserve">  POLICIES - To consider, adopt or review the following polic</w:t>
      </w:r>
      <w:bookmarkEnd w:id="3"/>
      <w:r>
        <w:rPr>
          <w:rStyle w:val="NoneA"/>
          <w:b/>
          <w:bCs/>
          <w:sz w:val="18"/>
          <w:szCs w:val="18"/>
        </w:rPr>
        <w:t>ies</w:t>
      </w:r>
    </w:p>
    <w:p w14:paraId="3CE2E728" w14:textId="77777777" w:rsidR="00C75291" w:rsidRDefault="00C75291">
      <w:pPr>
        <w:pStyle w:val="ListParagraph"/>
        <w:spacing w:after="0"/>
        <w:ind w:left="465" w:firstLine="0"/>
        <w:rPr>
          <w:rStyle w:val="None"/>
          <w:b/>
          <w:bCs/>
          <w:sz w:val="18"/>
          <w:szCs w:val="18"/>
        </w:rPr>
      </w:pPr>
    </w:p>
    <w:p w14:paraId="67CABC8D" w14:textId="77777777" w:rsidR="00C75291" w:rsidRDefault="00000000">
      <w:pPr>
        <w:pStyle w:val="ListParagraph"/>
        <w:numPr>
          <w:ilvl w:val="0"/>
          <w:numId w:val="4"/>
        </w:numPr>
        <w:spacing w:after="0" w:line="262" w:lineRule="auto"/>
        <w:rPr>
          <w:b/>
          <w:bCs/>
          <w:sz w:val="18"/>
          <w:szCs w:val="18"/>
        </w:rPr>
      </w:pPr>
      <w:r>
        <w:rPr>
          <w:rStyle w:val="NoneA"/>
          <w:b/>
          <w:bCs/>
          <w:sz w:val="18"/>
          <w:szCs w:val="18"/>
        </w:rPr>
        <w:t xml:space="preserve">    To review White Rose updates and YLCA training available (circulated</w:t>
      </w:r>
    </w:p>
    <w:p w14:paraId="67B050F3" w14:textId="77777777" w:rsidR="00C75291" w:rsidRDefault="00000000">
      <w:pPr>
        <w:pStyle w:val="ListParagraph"/>
        <w:rPr>
          <w:rStyle w:val="None"/>
          <w:b/>
          <w:bCs/>
          <w:sz w:val="18"/>
          <w:szCs w:val="18"/>
        </w:rPr>
      </w:pPr>
      <w:r>
        <w:rPr>
          <w:rStyle w:val="None"/>
          <w:rFonts w:eastAsia="Arial Unicode MS" w:cs="Arial Unicode MS"/>
          <w:b/>
          <w:bCs/>
          <w:sz w:val="18"/>
          <w:szCs w:val="18"/>
        </w:rPr>
        <w:t>News from NYC Standards bulletins</w:t>
      </w:r>
    </w:p>
    <w:p w14:paraId="721E7169" w14:textId="77777777" w:rsidR="00C75291" w:rsidRDefault="00000000">
      <w:pPr>
        <w:pStyle w:val="ListParagraph"/>
        <w:rPr>
          <w:rStyle w:val="None"/>
          <w:b/>
          <w:bCs/>
          <w:sz w:val="18"/>
          <w:szCs w:val="18"/>
        </w:rPr>
      </w:pPr>
      <w:r>
        <w:rPr>
          <w:rStyle w:val="None"/>
          <w:rFonts w:eastAsia="Arial Unicode MS" w:cs="Arial Unicode MS"/>
          <w:sz w:val="18"/>
          <w:szCs w:val="18"/>
        </w:rPr>
        <w:t>North Yorkshire Council Parish Liaison: Parish Update</w:t>
      </w:r>
    </w:p>
    <w:p w14:paraId="14F1C202" w14:textId="77777777" w:rsidR="00C75291" w:rsidRDefault="00C75291">
      <w:pPr>
        <w:pStyle w:val="ListParagraph"/>
        <w:rPr>
          <w:rStyle w:val="None"/>
          <w:b/>
          <w:bCs/>
          <w:sz w:val="18"/>
          <w:szCs w:val="18"/>
        </w:rPr>
      </w:pPr>
    </w:p>
    <w:p w14:paraId="19AC79C1" w14:textId="77777777" w:rsidR="00C75291" w:rsidRDefault="00000000">
      <w:pPr>
        <w:pStyle w:val="ListParagraph"/>
        <w:numPr>
          <w:ilvl w:val="0"/>
          <w:numId w:val="4"/>
        </w:numPr>
        <w:spacing w:after="0" w:line="262" w:lineRule="auto"/>
        <w:rPr>
          <w:b/>
          <w:bCs/>
          <w:sz w:val="18"/>
          <w:szCs w:val="18"/>
        </w:rPr>
      </w:pPr>
      <w:r>
        <w:rPr>
          <w:rStyle w:val="NoneA"/>
          <w:b/>
          <w:bCs/>
          <w:sz w:val="18"/>
          <w:szCs w:val="18"/>
        </w:rPr>
        <w:t xml:space="preserve">    To note forward look document</w:t>
      </w:r>
    </w:p>
    <w:p w14:paraId="08C7AF58" w14:textId="77777777" w:rsidR="00C75291" w:rsidRDefault="00C75291">
      <w:pPr>
        <w:pStyle w:val="BodyA"/>
        <w:spacing w:line="262" w:lineRule="auto"/>
        <w:ind w:left="501"/>
        <w:rPr>
          <w:rStyle w:val="None"/>
          <w:b/>
          <w:bCs/>
          <w:sz w:val="18"/>
          <w:szCs w:val="18"/>
        </w:rPr>
      </w:pPr>
    </w:p>
    <w:p w14:paraId="6F9E685B" w14:textId="77777777" w:rsidR="00C75291" w:rsidRDefault="00000000">
      <w:pPr>
        <w:pStyle w:val="BodyA"/>
        <w:ind w:left="0" w:firstLine="0"/>
        <w:rPr>
          <w:rStyle w:val="None"/>
          <w:b/>
          <w:bCs/>
          <w:sz w:val="18"/>
          <w:szCs w:val="18"/>
        </w:rPr>
      </w:pPr>
      <w:r>
        <w:rPr>
          <w:rStyle w:val="None"/>
          <w:b/>
          <w:bCs/>
          <w:sz w:val="18"/>
          <w:szCs w:val="18"/>
        </w:rPr>
        <w:t>14         To notify the clerk of matters for inclusion on the agenda of the next meeting</w:t>
      </w:r>
    </w:p>
    <w:p w14:paraId="2B165D67" w14:textId="77777777" w:rsidR="00C75291" w:rsidRDefault="00000000">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t>Anglo American survey</w:t>
      </w:r>
    </w:p>
    <w:p w14:paraId="1409F317" w14:textId="77777777" w:rsidR="00C75291" w:rsidRDefault="00000000">
      <w:pPr>
        <w:pStyle w:val="BodyA"/>
        <w:ind w:left="999" w:firstLine="441"/>
        <w:rPr>
          <w:rStyle w:val="None"/>
          <w:sz w:val="18"/>
          <w:szCs w:val="18"/>
          <w:lang w:val="en-US"/>
        </w:rPr>
      </w:pPr>
      <w:r>
        <w:rPr>
          <w:rStyle w:val="None"/>
          <w:sz w:val="18"/>
          <w:szCs w:val="18"/>
          <w:lang w:val="en-US"/>
        </w:rPr>
        <w:t xml:space="preserve">Community Emergency Plan  </w:t>
      </w:r>
    </w:p>
    <w:p w14:paraId="5CBF7572" w14:textId="77777777" w:rsidR="00C75291" w:rsidRDefault="00000000">
      <w:pPr>
        <w:pStyle w:val="BodyA"/>
        <w:ind w:left="999" w:firstLine="441"/>
        <w:rPr>
          <w:rStyle w:val="None"/>
          <w:b/>
          <w:bCs/>
          <w:sz w:val="18"/>
          <w:szCs w:val="18"/>
          <w:lang w:val="en-US"/>
        </w:rPr>
      </w:pPr>
      <w:r>
        <w:rPr>
          <w:rStyle w:val="None"/>
          <w:b/>
          <w:bCs/>
          <w:sz w:val="18"/>
          <w:szCs w:val="18"/>
          <w:lang w:val="en-US"/>
        </w:rPr>
        <w:t xml:space="preserve">Bio diversity (JULY) </w:t>
      </w:r>
    </w:p>
    <w:p w14:paraId="38098A2E" w14:textId="77777777" w:rsidR="00C75291" w:rsidRDefault="00000000">
      <w:pPr>
        <w:pStyle w:val="BodyA"/>
        <w:ind w:left="999" w:firstLine="441"/>
        <w:rPr>
          <w:rStyle w:val="None"/>
          <w:sz w:val="18"/>
          <w:szCs w:val="18"/>
          <w:lang w:val="en-US"/>
        </w:rPr>
      </w:pPr>
      <w:r>
        <w:rPr>
          <w:rStyle w:val="None"/>
          <w:b/>
          <w:bCs/>
          <w:sz w:val="18"/>
          <w:szCs w:val="18"/>
          <w:lang w:val="en-US"/>
        </w:rPr>
        <w:t>Apple Day</w:t>
      </w:r>
    </w:p>
    <w:p w14:paraId="6106D289" w14:textId="77777777" w:rsidR="00C75291" w:rsidRDefault="00C75291">
      <w:pPr>
        <w:pStyle w:val="BodyA"/>
        <w:rPr>
          <w:rStyle w:val="None"/>
          <w:b/>
          <w:bCs/>
          <w:sz w:val="18"/>
          <w:szCs w:val="18"/>
        </w:rPr>
      </w:pPr>
    </w:p>
    <w:p w14:paraId="5DC7CB14" w14:textId="77777777" w:rsidR="00C75291" w:rsidRDefault="00000000">
      <w:pPr>
        <w:pStyle w:val="BodyA"/>
        <w:spacing w:line="262" w:lineRule="auto"/>
        <w:ind w:left="501"/>
        <w:rPr>
          <w:rStyle w:val="None"/>
          <w:b/>
          <w:bCs/>
          <w:sz w:val="18"/>
          <w:szCs w:val="18"/>
        </w:rPr>
      </w:pPr>
      <w:r>
        <w:rPr>
          <w:rStyle w:val="None"/>
          <w:b/>
          <w:bCs/>
          <w:sz w:val="18"/>
          <w:szCs w:val="18"/>
        </w:rPr>
        <w:tab/>
      </w:r>
    </w:p>
    <w:p w14:paraId="54C69B07" w14:textId="77777777" w:rsidR="00C75291" w:rsidRDefault="00000000">
      <w:pPr>
        <w:pStyle w:val="BodyA"/>
        <w:spacing w:line="262" w:lineRule="auto"/>
        <w:ind w:left="0" w:firstLine="0"/>
        <w:rPr>
          <w:rStyle w:val="None"/>
          <w:b/>
          <w:bCs/>
          <w:sz w:val="18"/>
          <w:szCs w:val="18"/>
        </w:rPr>
      </w:pPr>
      <w:r>
        <w:rPr>
          <w:rStyle w:val="None"/>
          <w:b/>
          <w:bCs/>
          <w:sz w:val="18"/>
          <w:szCs w:val="18"/>
        </w:rPr>
        <w:t xml:space="preserve">15         To confirm the date of the next meeting as Tuesday </w:t>
      </w:r>
      <w:r>
        <w:rPr>
          <w:rStyle w:val="None"/>
          <w:b/>
          <w:bCs/>
          <w:sz w:val="18"/>
          <w:szCs w:val="18"/>
          <w:lang w:val="en-US"/>
        </w:rPr>
        <w:t xml:space="preserve">20 </w:t>
      </w:r>
      <w:r>
        <w:rPr>
          <w:rStyle w:val="None"/>
          <w:b/>
          <w:bCs/>
          <w:sz w:val="18"/>
          <w:szCs w:val="18"/>
        </w:rPr>
        <w:t>May 2025</w:t>
      </w:r>
    </w:p>
    <w:p w14:paraId="6236306F" w14:textId="77777777" w:rsidR="00C75291" w:rsidRDefault="00C75291">
      <w:pPr>
        <w:pStyle w:val="BodyA"/>
        <w:spacing w:line="262" w:lineRule="auto"/>
        <w:rPr>
          <w:rStyle w:val="None"/>
          <w:b/>
          <w:bCs/>
          <w:sz w:val="18"/>
          <w:szCs w:val="18"/>
        </w:rPr>
      </w:pPr>
    </w:p>
    <w:p w14:paraId="53ED0ACF" w14:textId="77777777" w:rsidR="00C75291" w:rsidRDefault="00000000">
      <w:pPr>
        <w:pStyle w:val="BodyA"/>
        <w:ind w:left="1223"/>
        <w:jc w:val="center"/>
        <w:rPr>
          <w:rStyle w:val="None"/>
          <w:sz w:val="18"/>
          <w:szCs w:val="18"/>
        </w:rPr>
      </w:pPr>
      <w:r>
        <w:rPr>
          <w:rStyle w:val="None"/>
          <w:sz w:val="18"/>
          <w:szCs w:val="18"/>
        </w:rPr>
        <w:t>Public notice of the meeting has been given in accordance with Schedule 12,</w:t>
      </w:r>
    </w:p>
    <w:p w14:paraId="47C48409" w14:textId="77777777" w:rsidR="00C75291" w:rsidRDefault="00000000">
      <w:pPr>
        <w:pStyle w:val="BodyA"/>
        <w:ind w:left="1642"/>
        <w:jc w:val="center"/>
      </w:pPr>
      <w:r>
        <w:rPr>
          <w:rStyle w:val="None"/>
          <w:sz w:val="18"/>
          <w:szCs w:val="18"/>
        </w:rPr>
        <w:t>Paragraph 10 (2) of the   Local Government Act 1972</w:t>
      </w:r>
    </w:p>
    <w:p w14:paraId="590A2921" w14:textId="77777777" w:rsidR="00C75291" w:rsidRDefault="00000000">
      <w:pPr>
        <w:pStyle w:val="BodyA"/>
        <w:ind w:left="1642"/>
        <w:jc w:val="center"/>
      </w:pPr>
      <w:r>
        <w:rPr>
          <w:rStyle w:val="None"/>
          <w:sz w:val="18"/>
          <w:szCs w:val="18"/>
        </w:rPr>
        <w:t>10 (2) of the   Local Government Act 1972</w:t>
      </w:r>
    </w:p>
    <w:sectPr w:rsidR="00C75291">
      <w:headerReference w:type="default" r:id="rId18"/>
      <w:footerReference w:type="default" r:id="rId19"/>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C2E63" w14:textId="77777777" w:rsidR="00D960AD" w:rsidRDefault="00D960AD">
      <w:r>
        <w:separator/>
      </w:r>
    </w:p>
  </w:endnote>
  <w:endnote w:type="continuationSeparator" w:id="0">
    <w:p w14:paraId="4A1688E1" w14:textId="77777777" w:rsidR="00D960AD" w:rsidRDefault="00D9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4D" w14:textId="77777777" w:rsidR="00C75291" w:rsidRDefault="00C7529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4954FD" w14:textId="77777777" w:rsidR="00D960AD" w:rsidRDefault="00D960AD">
      <w:r>
        <w:separator/>
      </w:r>
    </w:p>
  </w:footnote>
  <w:footnote w:type="continuationSeparator" w:id="0">
    <w:p w14:paraId="609A422E" w14:textId="77777777" w:rsidR="00D960AD" w:rsidRDefault="00D9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4C7C" w14:textId="77777777" w:rsidR="00C75291" w:rsidRDefault="00C7529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E6BF0"/>
    <w:multiLevelType w:val="hybridMultilevel"/>
    <w:tmpl w:val="7C82EAF0"/>
    <w:numStyleLink w:val="ImportedStyle1"/>
  </w:abstractNum>
  <w:abstractNum w:abstractNumId="1" w15:restartNumberingAfterBreak="0">
    <w:nsid w:val="372F4AF5"/>
    <w:multiLevelType w:val="multilevel"/>
    <w:tmpl w:val="8A80F5D0"/>
    <w:numStyleLink w:val="ImportedStyle3"/>
  </w:abstractNum>
  <w:abstractNum w:abstractNumId="2" w15:restartNumberingAfterBreak="0">
    <w:nsid w:val="3DBA5197"/>
    <w:multiLevelType w:val="multilevel"/>
    <w:tmpl w:val="8A80F5D0"/>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B461B91"/>
    <w:multiLevelType w:val="hybridMultilevel"/>
    <w:tmpl w:val="7C82EAF0"/>
    <w:styleLink w:val="ImportedStyle1"/>
    <w:lvl w:ilvl="0" w:tplc="8BEA02FC">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E128356A">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96AD41C">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F62B2DA">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D864F108">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4CC512A">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1503C10">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6D45DE8">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C80C7C8">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60588793">
    <w:abstractNumId w:val="3"/>
  </w:num>
  <w:num w:numId="2" w16cid:durableId="317612559">
    <w:abstractNumId w:val="0"/>
  </w:num>
  <w:num w:numId="3" w16cid:durableId="1318025633">
    <w:abstractNumId w:val="2"/>
  </w:num>
  <w:num w:numId="4" w16cid:durableId="542331925">
    <w:abstractNumId w:val="1"/>
  </w:num>
  <w:num w:numId="5" w16cid:durableId="759330177">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91"/>
    <w:rsid w:val="005250D8"/>
    <w:rsid w:val="008D0625"/>
    <w:rsid w:val="00C75291"/>
    <w:rsid w:val="00D96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3C57"/>
  <w15:docId w15:val="{D1EFE74B-214E-45F7-A892-1352F262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character" w:customStyle="1" w:styleId="NoneA">
    <w:name w:val="None A"/>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paragraph" w:styleId="ListParagraph">
    <w:name w:val="List Paragraph"/>
    <w:pPr>
      <w:spacing w:after="8" w:line="266" w:lineRule="auto"/>
      <w:ind w:left="720" w:hanging="10"/>
    </w:pPr>
    <w:rPr>
      <w:rFonts w:ascii="Arial" w:eastAsia="Arial" w:hAnsi="Arial" w:cs="Arial"/>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13" Type="http://schemas.openxmlformats.org/officeDocument/2006/relationships/hyperlink" Target="http://www.datanorthyorks.gov.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gtonpc@hotmail.com" TargetMode="Externa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styles" Target="styles.xml"/><Relationship Id="rId16" Type="http://schemas.openxmlformats.org/officeDocument/2006/relationships/hyperlink" Target="http://www.datanorthyorks.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northyorks.gov.uk/" TargetMode="External"/><Relationship Id="rId5" Type="http://schemas.openxmlformats.org/officeDocument/2006/relationships/footnotes" Target="footnote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2025-04-10T13:29:00Z</dcterms:created>
  <dcterms:modified xsi:type="dcterms:W3CDTF">2025-04-10T13:29:00Z</dcterms:modified>
</cp:coreProperties>
</file>