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7949" w14:textId="77777777" w:rsidR="00FA30FA" w:rsidRPr="009B09E3" w:rsidRDefault="00FA30FA" w:rsidP="00FA30FA">
      <w:pPr>
        <w:jc w:val="center"/>
        <w:rPr>
          <w:b/>
          <w:bCs/>
          <w:sz w:val="24"/>
          <w:szCs w:val="24"/>
        </w:rPr>
      </w:pPr>
      <w:r w:rsidRPr="009B09E3">
        <w:rPr>
          <w:b/>
          <w:bCs/>
          <w:sz w:val="24"/>
          <w:szCs w:val="24"/>
        </w:rPr>
        <w:t xml:space="preserve">HILLSIDE PARISH COUNCIL </w:t>
      </w:r>
    </w:p>
    <w:p w14:paraId="1122CF79" w14:textId="27A1CD65" w:rsidR="00FA30FA" w:rsidRPr="009B09E3" w:rsidRDefault="00FA30FA" w:rsidP="00961746">
      <w:pPr>
        <w:jc w:val="center"/>
        <w:rPr>
          <w:b/>
          <w:bCs/>
          <w:u w:val="single"/>
        </w:rPr>
      </w:pPr>
      <w:r w:rsidRPr="009B09E3">
        <w:rPr>
          <w:b/>
          <w:bCs/>
          <w:u w:val="single"/>
        </w:rPr>
        <w:t xml:space="preserve">Minutes of the meeting of Hillside Parish Council held at Boltby Village Hall on Tuesday </w:t>
      </w:r>
      <w:r w:rsidR="00217DA2">
        <w:rPr>
          <w:b/>
          <w:bCs/>
          <w:u w:val="single"/>
        </w:rPr>
        <w:t>12</w:t>
      </w:r>
      <w:r w:rsidR="00217DA2" w:rsidRPr="00217DA2">
        <w:rPr>
          <w:b/>
          <w:bCs/>
          <w:u w:val="single"/>
          <w:vertAlign w:val="superscript"/>
        </w:rPr>
        <w:t>th</w:t>
      </w:r>
      <w:r w:rsidR="00217DA2">
        <w:rPr>
          <w:b/>
          <w:bCs/>
          <w:u w:val="single"/>
        </w:rPr>
        <w:t xml:space="preserve"> March </w:t>
      </w:r>
      <w:r w:rsidR="00961746">
        <w:rPr>
          <w:b/>
          <w:bCs/>
          <w:u w:val="single"/>
        </w:rPr>
        <w:t>2024</w:t>
      </w:r>
      <w:r w:rsidRPr="009B09E3">
        <w:rPr>
          <w:b/>
          <w:bCs/>
          <w:u w:val="single"/>
        </w:rPr>
        <w:t>.</w:t>
      </w:r>
    </w:p>
    <w:p w14:paraId="7F7E0249" w14:textId="28F18D52" w:rsidR="00FA30FA" w:rsidRDefault="00FA30FA" w:rsidP="00FA30FA">
      <w:pPr>
        <w:pStyle w:val="NoSpacing"/>
      </w:pPr>
      <w:r w:rsidRPr="009B09E3">
        <w:rPr>
          <w:b/>
          <w:bCs/>
        </w:rPr>
        <w:t>Present</w:t>
      </w:r>
      <w:r>
        <w:t>: Cllrs Colin Mather, Tracy Thompson, Shiela Ashby</w:t>
      </w:r>
      <w:r w:rsidR="00E361A6">
        <w:t xml:space="preserve">, </w:t>
      </w:r>
      <w:r w:rsidR="003E45A9">
        <w:t>Dorothy Fairburn</w:t>
      </w:r>
      <w:r w:rsidR="00C953DC">
        <w:t xml:space="preserve">; </w:t>
      </w:r>
      <w:r w:rsidR="00E361A6">
        <w:t>Cllr Baker (NYC)</w:t>
      </w:r>
    </w:p>
    <w:p w14:paraId="202AA69A" w14:textId="6ECB5833" w:rsidR="00FA30FA" w:rsidRDefault="00FA30FA" w:rsidP="00FA30FA">
      <w:r w:rsidRPr="009B09E3">
        <w:rPr>
          <w:b/>
          <w:bCs/>
        </w:rPr>
        <w:t>Clerk</w:t>
      </w:r>
      <w:r>
        <w:t>: Siobhan Hunter</w:t>
      </w:r>
    </w:p>
    <w:p w14:paraId="418B1072" w14:textId="77777777" w:rsidR="00FA30FA" w:rsidRDefault="00FA30FA" w:rsidP="00FA30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FA30FA" w14:paraId="7978DE0F" w14:textId="77777777" w:rsidTr="00D44D26">
        <w:tc>
          <w:tcPr>
            <w:tcW w:w="846" w:type="dxa"/>
          </w:tcPr>
          <w:p w14:paraId="1F4633FE" w14:textId="77777777" w:rsidR="00FA30FA" w:rsidRPr="009B09E3" w:rsidRDefault="00FA30FA" w:rsidP="00D44D26">
            <w:pPr>
              <w:rPr>
                <w:sz w:val="20"/>
                <w:szCs w:val="20"/>
              </w:rPr>
            </w:pPr>
            <w:r w:rsidRPr="009B09E3">
              <w:rPr>
                <w:sz w:val="20"/>
                <w:szCs w:val="20"/>
              </w:rPr>
              <w:t>Min No</w:t>
            </w:r>
          </w:p>
        </w:tc>
        <w:tc>
          <w:tcPr>
            <w:tcW w:w="8170" w:type="dxa"/>
          </w:tcPr>
          <w:p w14:paraId="63456D24" w14:textId="77777777" w:rsidR="00FA30FA" w:rsidRDefault="00FA30FA" w:rsidP="00D44D26"/>
        </w:tc>
      </w:tr>
      <w:tr w:rsidR="00FA30FA" w14:paraId="275BBBD2" w14:textId="77777777" w:rsidTr="00D44D26">
        <w:tc>
          <w:tcPr>
            <w:tcW w:w="846" w:type="dxa"/>
            <w:shd w:val="clear" w:color="auto" w:fill="ACB9CA" w:themeFill="text2" w:themeFillTint="66"/>
          </w:tcPr>
          <w:p w14:paraId="2CEBD971" w14:textId="3D72EA7E" w:rsidR="00FA30FA" w:rsidRPr="0063292E" w:rsidRDefault="00FA30FA" w:rsidP="00D44D26">
            <w:r w:rsidRPr="0063292E">
              <w:t>2</w:t>
            </w:r>
            <w:r w:rsidR="00380449" w:rsidRPr="0063292E">
              <w:t>4/</w:t>
            </w:r>
            <w:r w:rsidR="00641BB6">
              <w:t>11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6F017E6B" w14:textId="73EC196E" w:rsidR="00FA30FA" w:rsidRPr="009B09E3" w:rsidRDefault="00FA30FA" w:rsidP="00D44D26">
            <w:r w:rsidRPr="009B09E3">
              <w:rPr>
                <w:b/>
                <w:bCs/>
              </w:rPr>
              <w:t xml:space="preserve">Welcome and apologies </w:t>
            </w:r>
            <w:r>
              <w:rPr>
                <w:b/>
                <w:bCs/>
              </w:rPr>
              <w:t xml:space="preserve">– </w:t>
            </w:r>
            <w:r w:rsidR="00217DA2" w:rsidRPr="00217DA2">
              <w:t>No apologies received</w:t>
            </w:r>
            <w:r w:rsidR="00217DA2">
              <w:rPr>
                <w:b/>
                <w:bCs/>
              </w:rPr>
              <w:t xml:space="preserve"> </w:t>
            </w:r>
          </w:p>
        </w:tc>
      </w:tr>
      <w:tr w:rsidR="00FA30FA" w14:paraId="72586EA4" w14:textId="77777777" w:rsidTr="00D44D26">
        <w:tc>
          <w:tcPr>
            <w:tcW w:w="846" w:type="dxa"/>
          </w:tcPr>
          <w:p w14:paraId="05411EF7" w14:textId="618678E2" w:rsidR="00FA30FA" w:rsidRDefault="00FA30FA" w:rsidP="00D44D26">
            <w:r>
              <w:t>2</w:t>
            </w:r>
            <w:r w:rsidR="00380449">
              <w:t>4/</w:t>
            </w:r>
            <w:r w:rsidR="00641BB6">
              <w:t>12</w:t>
            </w:r>
          </w:p>
        </w:tc>
        <w:tc>
          <w:tcPr>
            <w:tcW w:w="8170" w:type="dxa"/>
          </w:tcPr>
          <w:p w14:paraId="2E4D9BA2" w14:textId="384B32F2" w:rsidR="00FA30FA" w:rsidRPr="00F90B34" w:rsidRDefault="00FA30FA" w:rsidP="00D44D26">
            <w:r>
              <w:rPr>
                <w:b/>
                <w:bCs/>
              </w:rPr>
              <w:t xml:space="preserve">Approve minutes from the meeting held on Tuesday </w:t>
            </w:r>
            <w:r w:rsidR="00D346E6">
              <w:rPr>
                <w:b/>
                <w:bCs/>
              </w:rPr>
              <w:t>9</w:t>
            </w:r>
            <w:r w:rsidR="00D346E6" w:rsidRPr="00D346E6">
              <w:rPr>
                <w:b/>
                <w:bCs/>
                <w:vertAlign w:val="superscript"/>
              </w:rPr>
              <w:t>th</w:t>
            </w:r>
            <w:r w:rsidR="00D346E6">
              <w:rPr>
                <w:b/>
                <w:bCs/>
              </w:rPr>
              <w:t xml:space="preserve"> January 2024 and 23</w:t>
            </w:r>
            <w:r w:rsidR="00D346E6" w:rsidRPr="00D346E6">
              <w:rPr>
                <w:b/>
                <w:bCs/>
                <w:vertAlign w:val="superscript"/>
              </w:rPr>
              <w:t>rd</w:t>
            </w:r>
            <w:r w:rsidR="00D346E6">
              <w:rPr>
                <w:b/>
                <w:bCs/>
              </w:rPr>
              <w:t xml:space="preserve"> January 2024</w:t>
            </w:r>
            <w:r>
              <w:rPr>
                <w:b/>
                <w:bCs/>
              </w:rPr>
              <w:t xml:space="preserve"> as a true and correct record – </w:t>
            </w:r>
            <w:r>
              <w:t xml:space="preserve">approved and signed by the chair, Cllr </w:t>
            </w:r>
            <w:r w:rsidR="00E361A6">
              <w:t>Mather</w:t>
            </w:r>
          </w:p>
        </w:tc>
      </w:tr>
      <w:tr w:rsidR="00FA30FA" w14:paraId="55E04F38" w14:textId="77777777" w:rsidTr="00D44D26">
        <w:tc>
          <w:tcPr>
            <w:tcW w:w="846" w:type="dxa"/>
            <w:shd w:val="clear" w:color="auto" w:fill="ACB9CA" w:themeFill="text2" w:themeFillTint="66"/>
          </w:tcPr>
          <w:p w14:paraId="45996CC8" w14:textId="09033BD4" w:rsidR="00FA30FA" w:rsidRDefault="00FA30FA" w:rsidP="00D44D26">
            <w:r>
              <w:t>2</w:t>
            </w:r>
            <w:r w:rsidR="0063292E">
              <w:t>4/</w:t>
            </w:r>
            <w:r w:rsidR="00641BB6">
              <w:t>13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11F0DC86" w14:textId="77777777" w:rsidR="00F5459F" w:rsidRDefault="009D0FF0" w:rsidP="009D2FA2">
            <w:pPr>
              <w:rPr>
                <w:b/>
                <w:bCs/>
              </w:rPr>
            </w:pPr>
            <w:r w:rsidRPr="009D0FF0">
              <w:rPr>
                <w:b/>
                <w:bCs/>
              </w:rPr>
              <w:t xml:space="preserve">Matters Arising </w:t>
            </w:r>
            <w:r w:rsidR="00634EB7">
              <w:rPr>
                <w:b/>
                <w:bCs/>
              </w:rPr>
              <w:t>–</w:t>
            </w:r>
            <w:r w:rsidRPr="009D0FF0">
              <w:rPr>
                <w:b/>
                <w:bCs/>
              </w:rPr>
              <w:t xml:space="preserve"> </w:t>
            </w:r>
          </w:p>
          <w:p w14:paraId="07C47D32" w14:textId="34F4C445" w:rsidR="009D2FA2" w:rsidRDefault="006A2BA3" w:rsidP="00F5459F">
            <w:pPr>
              <w:pStyle w:val="ListParagraph"/>
              <w:numPr>
                <w:ilvl w:val="0"/>
                <w:numId w:val="12"/>
              </w:numPr>
            </w:pPr>
            <w:r w:rsidRPr="003111B9">
              <w:t xml:space="preserve">Cllr Fairburn update regarding the commemorative tree to be planted </w:t>
            </w:r>
            <w:r w:rsidR="00377CA0" w:rsidRPr="003111B9">
              <w:t xml:space="preserve">in regard to Cllr Furness’s long service as chair to the Parish Council has been agreed as a Red Oak. The </w:t>
            </w:r>
            <w:r w:rsidR="003111B9" w:rsidRPr="003111B9">
              <w:t xml:space="preserve">position and planting of the tree </w:t>
            </w:r>
            <w:r w:rsidR="00E879F9">
              <w:t xml:space="preserve">is </w:t>
            </w:r>
            <w:r w:rsidR="003111B9" w:rsidRPr="003111B9">
              <w:t xml:space="preserve">to be confirmed. </w:t>
            </w:r>
          </w:p>
          <w:p w14:paraId="6150F3F1" w14:textId="2E4B6D50" w:rsidR="00136BA5" w:rsidRDefault="00136BA5" w:rsidP="00136BA5">
            <w:pPr>
              <w:pStyle w:val="ListParagraph"/>
            </w:pPr>
            <w:r w:rsidRPr="002735C8">
              <w:rPr>
                <w:b/>
                <w:bCs/>
              </w:rPr>
              <w:t xml:space="preserve">ACTION </w:t>
            </w:r>
            <w:r>
              <w:t xml:space="preserve">– clerk to check minutes regarding length of </w:t>
            </w:r>
            <w:r w:rsidR="002735C8">
              <w:t xml:space="preserve">service </w:t>
            </w:r>
          </w:p>
          <w:p w14:paraId="411C24DC" w14:textId="7D0D5BD5" w:rsidR="00F5459F" w:rsidRDefault="007E0A6E" w:rsidP="00F5459F">
            <w:pPr>
              <w:pStyle w:val="ListParagraph"/>
              <w:numPr>
                <w:ilvl w:val="0"/>
                <w:numId w:val="12"/>
              </w:numPr>
            </w:pPr>
            <w:r>
              <w:t xml:space="preserve">24/08 SNECK yet car park – Siobhan Hunter had approached North Yorks national park but has received no response. </w:t>
            </w:r>
          </w:p>
          <w:p w14:paraId="7B0A4C5C" w14:textId="0BA0140D" w:rsidR="002735C8" w:rsidRDefault="002735C8" w:rsidP="002735C8">
            <w:pPr>
              <w:pStyle w:val="ListParagraph"/>
            </w:pPr>
            <w:r w:rsidRPr="002735C8">
              <w:rPr>
                <w:b/>
                <w:bCs/>
              </w:rPr>
              <w:t>ACTION</w:t>
            </w:r>
            <w:r>
              <w:t xml:space="preserve"> – clerk to chase NYM</w:t>
            </w:r>
            <w:r w:rsidR="003F475D">
              <w:t>NP</w:t>
            </w:r>
            <w:r>
              <w:t xml:space="preserve"> </w:t>
            </w:r>
          </w:p>
          <w:p w14:paraId="20ABCCE1" w14:textId="77777777" w:rsidR="00F5459F" w:rsidRPr="003111B9" w:rsidRDefault="00F5459F" w:rsidP="009D2FA2"/>
          <w:p w14:paraId="29EF2161" w14:textId="3F739BD8" w:rsidR="00865F0E" w:rsidRPr="009D0FF0" w:rsidRDefault="00865F0E" w:rsidP="00D44D26">
            <w:pPr>
              <w:rPr>
                <w:b/>
                <w:bCs/>
              </w:rPr>
            </w:pPr>
          </w:p>
        </w:tc>
      </w:tr>
      <w:tr w:rsidR="00FA30FA" w14:paraId="09083E5F" w14:textId="77777777" w:rsidTr="00D44D26">
        <w:tc>
          <w:tcPr>
            <w:tcW w:w="846" w:type="dxa"/>
          </w:tcPr>
          <w:p w14:paraId="194BEE0A" w14:textId="646C79F2" w:rsidR="00FA30FA" w:rsidRDefault="00FA30FA" w:rsidP="00D44D26">
            <w:r>
              <w:t>2</w:t>
            </w:r>
            <w:r w:rsidR="0063292E">
              <w:t>4/</w:t>
            </w:r>
            <w:r w:rsidR="00641BB6">
              <w:t>14</w:t>
            </w:r>
          </w:p>
        </w:tc>
        <w:tc>
          <w:tcPr>
            <w:tcW w:w="8170" w:type="dxa"/>
          </w:tcPr>
          <w:p w14:paraId="19C81215" w14:textId="77777777" w:rsidR="00531D51" w:rsidRDefault="00D8415A" w:rsidP="00531D51">
            <w:r w:rsidRPr="00531D51">
              <w:rPr>
                <w:b/>
                <w:bCs/>
              </w:rPr>
              <w:t>Update from Cllr Baker</w:t>
            </w:r>
            <w:r>
              <w:t xml:space="preserve"> </w:t>
            </w:r>
          </w:p>
          <w:p w14:paraId="2115B29A" w14:textId="7431D849" w:rsidR="004D7EDD" w:rsidRDefault="007B755E" w:rsidP="00641BB6">
            <w:pPr>
              <w:pStyle w:val="ListParagraph"/>
              <w:numPr>
                <w:ilvl w:val="0"/>
                <w:numId w:val="10"/>
              </w:numPr>
            </w:pPr>
            <w:r>
              <w:t xml:space="preserve">NYCC will not be collecting </w:t>
            </w:r>
            <w:r w:rsidR="007A5102">
              <w:t>Xmas trees this year</w:t>
            </w:r>
            <w:r w:rsidR="00B31499">
              <w:t xml:space="preserve"> as part of </w:t>
            </w:r>
            <w:r w:rsidR="00167A5D">
              <w:t xml:space="preserve">green bin collection. </w:t>
            </w:r>
          </w:p>
          <w:p w14:paraId="616BF15E" w14:textId="77777777" w:rsidR="007A5102" w:rsidRDefault="007A5102" w:rsidP="00641BB6">
            <w:pPr>
              <w:pStyle w:val="ListParagraph"/>
              <w:numPr>
                <w:ilvl w:val="0"/>
                <w:numId w:val="10"/>
              </w:numPr>
            </w:pPr>
            <w:r>
              <w:t xml:space="preserve">Reminder that ID will be required to present at polling stations at the election being held on </w:t>
            </w:r>
            <w:r w:rsidR="005E6D16">
              <w:t>2</w:t>
            </w:r>
            <w:r w:rsidR="005E6D16" w:rsidRPr="005E6D16">
              <w:rPr>
                <w:vertAlign w:val="superscript"/>
              </w:rPr>
              <w:t>nd</w:t>
            </w:r>
            <w:r w:rsidR="005E6D16">
              <w:t xml:space="preserve"> May 2024</w:t>
            </w:r>
          </w:p>
          <w:p w14:paraId="17033B53" w14:textId="7DD3EA1B" w:rsidR="005E6D16" w:rsidRDefault="005E6D16" w:rsidP="00641BB6">
            <w:pPr>
              <w:pStyle w:val="ListParagraph"/>
              <w:numPr>
                <w:ilvl w:val="0"/>
                <w:numId w:val="10"/>
              </w:numPr>
            </w:pPr>
            <w:r>
              <w:t xml:space="preserve">Increase in NYCC council tax. Hambleton area will see the biggest </w:t>
            </w:r>
            <w:r w:rsidR="00167A5D">
              <w:t>rise in the NYCC area</w:t>
            </w:r>
            <w:r>
              <w:t xml:space="preserve">. </w:t>
            </w:r>
          </w:p>
          <w:p w14:paraId="14B3EE6D" w14:textId="77777777" w:rsidR="005E6D16" w:rsidRDefault="00907A67" w:rsidP="00641BB6">
            <w:pPr>
              <w:pStyle w:val="ListParagraph"/>
              <w:numPr>
                <w:ilvl w:val="0"/>
                <w:numId w:val="10"/>
              </w:numPr>
            </w:pPr>
            <w:r>
              <w:t>Surgery at Easingwold will be held on 5</w:t>
            </w:r>
            <w:r w:rsidRPr="00907A67">
              <w:rPr>
                <w:vertAlign w:val="superscript"/>
              </w:rPr>
              <w:t>th</w:t>
            </w:r>
            <w:r>
              <w:t xml:space="preserve"> April </w:t>
            </w:r>
            <w:r w:rsidR="00DA79E3">
              <w:t>2024</w:t>
            </w:r>
          </w:p>
          <w:p w14:paraId="1F98C63C" w14:textId="77777777" w:rsidR="00DA79E3" w:rsidRDefault="00DA79E3" w:rsidP="00641BB6">
            <w:pPr>
              <w:pStyle w:val="ListParagraph"/>
              <w:numPr>
                <w:ilvl w:val="0"/>
                <w:numId w:val="10"/>
              </w:numPr>
            </w:pPr>
            <w:r>
              <w:t>Crosby Road bridge closure has been moved to April 2024</w:t>
            </w:r>
          </w:p>
          <w:p w14:paraId="59934622" w14:textId="77777777" w:rsidR="00DA79E3" w:rsidRDefault="006B21FE" w:rsidP="00DA79E3">
            <w:pPr>
              <w:pStyle w:val="ListParagraph"/>
              <w:rPr>
                <w:i/>
                <w:iCs/>
              </w:rPr>
            </w:pPr>
            <w:r>
              <w:rPr>
                <w:i/>
                <w:iCs/>
              </w:rPr>
              <w:t>Questions</w:t>
            </w:r>
          </w:p>
          <w:p w14:paraId="3C8E03A1" w14:textId="47F8E679" w:rsidR="006B21FE" w:rsidRDefault="006B21FE" w:rsidP="006B21FE">
            <w:pPr>
              <w:pStyle w:val="ListParagraph"/>
              <w:numPr>
                <w:ilvl w:val="0"/>
                <w:numId w:val="11"/>
              </w:numPr>
            </w:pPr>
            <w:r>
              <w:rPr>
                <w:i/>
                <w:iCs/>
              </w:rPr>
              <w:t xml:space="preserve">Is NYCC </w:t>
            </w:r>
            <w:r w:rsidR="00D14D7D">
              <w:rPr>
                <w:i/>
                <w:iCs/>
              </w:rPr>
              <w:t xml:space="preserve">saving any money with the amalgamation of the district councils? </w:t>
            </w:r>
            <w:r w:rsidR="00D14D7D">
              <w:t xml:space="preserve"> Yes money is being saved and the </w:t>
            </w:r>
            <w:r w:rsidR="008B0DD0">
              <w:t xml:space="preserve">buildings owned by NYCC are being </w:t>
            </w:r>
            <w:r w:rsidR="00C81B15">
              <w:t>reduced</w:t>
            </w:r>
            <w:r w:rsidR="007E6144">
              <w:t xml:space="preserve"> but the process is slow.</w:t>
            </w:r>
          </w:p>
          <w:p w14:paraId="22E4B45F" w14:textId="70C806C5" w:rsidR="00C81B15" w:rsidRPr="00C04897" w:rsidRDefault="007E6144" w:rsidP="006B21FE">
            <w:pPr>
              <w:pStyle w:val="ListParagraph"/>
              <w:numPr>
                <w:ilvl w:val="0"/>
                <w:numId w:val="11"/>
              </w:numPr>
            </w:pPr>
            <w:r>
              <w:rPr>
                <w:i/>
                <w:iCs/>
              </w:rPr>
              <w:t xml:space="preserve">Cllr Mather queried a planning application </w:t>
            </w:r>
            <w:r w:rsidR="00E70409">
              <w:rPr>
                <w:i/>
                <w:iCs/>
              </w:rPr>
              <w:t xml:space="preserve">which was still showing in the system as awaiting decision but has been in the process since May 2022. </w:t>
            </w:r>
            <w:r w:rsidR="00E70409" w:rsidRPr="00C04897">
              <w:t xml:space="preserve">Cllr </w:t>
            </w:r>
            <w:r w:rsidR="00BF5FFE" w:rsidRPr="00C04897">
              <w:t>Baker will look into this</w:t>
            </w:r>
            <w:r w:rsidR="00BF5FFE">
              <w:rPr>
                <w:i/>
                <w:iCs/>
              </w:rPr>
              <w:t xml:space="preserve">. </w:t>
            </w:r>
          </w:p>
          <w:p w14:paraId="027B8726" w14:textId="49C048C0" w:rsidR="00C04897" w:rsidRDefault="00EB4307" w:rsidP="00EB4307">
            <w:r>
              <w:t>V1</w:t>
            </w:r>
            <w:r w:rsidRPr="008B70C8">
              <w:rPr>
                <w:b/>
                <w:bCs/>
              </w:rPr>
              <w:t>.     Felixkirk village sign</w:t>
            </w:r>
            <w:r w:rsidR="002A4367">
              <w:t xml:space="preserve"> – the cost of repairing or replacing the sign is the responsibility of the Parish Council </w:t>
            </w:r>
            <w:r w:rsidR="002B2C44">
              <w:t xml:space="preserve">although this can be funded from the </w:t>
            </w:r>
            <w:r w:rsidR="00CE6F5D">
              <w:t>Councillor Locality Budget</w:t>
            </w:r>
            <w:r w:rsidR="000014CE">
              <w:t xml:space="preserve"> which runs from April 2024 – March 2025</w:t>
            </w:r>
            <w:r w:rsidR="005719E8">
              <w:t>.</w:t>
            </w:r>
            <w:r w:rsidR="00111D92">
              <w:t xml:space="preserve"> Some quotes were produced to </w:t>
            </w:r>
            <w:r w:rsidR="00481D7B">
              <w:t xml:space="preserve">repair the sign or to rebuild the sign more in accordance with the </w:t>
            </w:r>
            <w:r w:rsidR="0058099B">
              <w:t xml:space="preserve">status of the village. Siobhan Hunter asked if the sign was to be replaced with a </w:t>
            </w:r>
            <w:r w:rsidR="003F21C0">
              <w:t>stone-built</w:t>
            </w:r>
            <w:r w:rsidR="0058099B">
              <w:t xml:space="preserve"> sign would planning permission be required? </w:t>
            </w:r>
            <w:r w:rsidR="005719E8">
              <w:t xml:space="preserve"> The sign currently is quite unstable </w:t>
            </w:r>
            <w:r w:rsidR="00111D92">
              <w:t xml:space="preserve">and potentially poses a risk to traffic. </w:t>
            </w:r>
          </w:p>
          <w:p w14:paraId="788F4412" w14:textId="47B64E23" w:rsidR="000A3E5F" w:rsidRDefault="000A3E5F" w:rsidP="00EB4307">
            <w:r w:rsidRPr="00512DE1">
              <w:rPr>
                <w:b/>
                <w:bCs/>
              </w:rPr>
              <w:t>ACTION</w:t>
            </w:r>
            <w:r>
              <w:t xml:space="preserve"> – Cllr Baker to report back </w:t>
            </w:r>
            <w:r w:rsidR="00512DE1">
              <w:t xml:space="preserve">to the parish council </w:t>
            </w:r>
            <w:r>
              <w:t>regar</w:t>
            </w:r>
            <w:r w:rsidR="00512DE1">
              <w:t xml:space="preserve">ding the risk to traffic </w:t>
            </w:r>
            <w:r w:rsidR="009B2B9A">
              <w:t xml:space="preserve">posed by the current sign </w:t>
            </w:r>
            <w:r w:rsidR="00512DE1">
              <w:t xml:space="preserve">and whether a stone sign would need </w:t>
            </w:r>
            <w:r w:rsidR="009B2B9A">
              <w:t xml:space="preserve">planning </w:t>
            </w:r>
            <w:r w:rsidR="00512DE1">
              <w:t>permission</w:t>
            </w:r>
            <w:r w:rsidR="009B2B9A">
              <w:t xml:space="preserve"> from NYCC. </w:t>
            </w:r>
            <w:r w:rsidR="00512DE1">
              <w:t xml:space="preserve"> </w:t>
            </w:r>
          </w:p>
          <w:p w14:paraId="60F3BBB1" w14:textId="77777777" w:rsidR="00FF7A56" w:rsidRDefault="00FF7A56" w:rsidP="00EB4307"/>
          <w:p w14:paraId="6A5CB816" w14:textId="77777777" w:rsidR="00FF7A56" w:rsidRDefault="00FF7A56" w:rsidP="00EB4307"/>
          <w:p w14:paraId="186B40A2" w14:textId="77777777" w:rsidR="00FF7A56" w:rsidRPr="00D14D7D" w:rsidRDefault="00FF7A56" w:rsidP="00EB4307"/>
          <w:p w14:paraId="10F7AF2E" w14:textId="292F1BCF" w:rsidR="00D14D7D" w:rsidRPr="006B21FE" w:rsidRDefault="00D14D7D" w:rsidP="00D14D7D">
            <w:pPr>
              <w:pStyle w:val="ListParagraph"/>
              <w:ind w:left="1440"/>
            </w:pPr>
          </w:p>
        </w:tc>
      </w:tr>
      <w:tr w:rsidR="00FA30FA" w14:paraId="313439DB" w14:textId="77777777" w:rsidTr="00B70808">
        <w:tc>
          <w:tcPr>
            <w:tcW w:w="846" w:type="dxa"/>
            <w:shd w:val="clear" w:color="auto" w:fill="ACB9CA" w:themeFill="text2" w:themeFillTint="66"/>
          </w:tcPr>
          <w:p w14:paraId="1C4D8101" w14:textId="3D7A1AD1" w:rsidR="00FA30FA" w:rsidRDefault="00FA30FA" w:rsidP="00D44D26">
            <w:r>
              <w:lastRenderedPageBreak/>
              <w:t>2</w:t>
            </w:r>
            <w:r w:rsidR="0063292E">
              <w:t>4/</w:t>
            </w:r>
            <w:r w:rsidR="005A30A3">
              <w:t>15</w:t>
            </w:r>
          </w:p>
        </w:tc>
        <w:tc>
          <w:tcPr>
            <w:tcW w:w="8170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45AC992" w14:textId="4AF5F914" w:rsidR="00FA30FA" w:rsidRDefault="00FA30FA" w:rsidP="00D44D26">
            <w:pPr>
              <w:rPr>
                <w:b/>
                <w:bCs/>
              </w:rPr>
            </w:pPr>
            <w:r w:rsidRPr="00C42F32">
              <w:rPr>
                <w:b/>
                <w:bCs/>
              </w:rPr>
              <w:t xml:space="preserve"> Consider </w:t>
            </w:r>
            <w:r w:rsidR="00531D51">
              <w:rPr>
                <w:b/>
                <w:bCs/>
              </w:rPr>
              <w:t>the financial position</w:t>
            </w:r>
            <w:r w:rsidRPr="00C42F32">
              <w:rPr>
                <w:b/>
                <w:bCs/>
              </w:rPr>
              <w:t>:</w:t>
            </w:r>
          </w:p>
          <w:p w14:paraId="3FDD2487" w14:textId="77777777" w:rsidR="00FA30FA" w:rsidRDefault="00BF5FFE" w:rsidP="00FA30FA">
            <w:pPr>
              <w:pStyle w:val="ListParagraph"/>
              <w:numPr>
                <w:ilvl w:val="0"/>
                <w:numId w:val="1"/>
              </w:numPr>
            </w:pPr>
            <w:r>
              <w:t xml:space="preserve">Barclays mandate has been approved. The Parish Council require 2 signatories </w:t>
            </w:r>
            <w:r w:rsidR="000145C6">
              <w:t>so it was agreed that a further signatory would be added to the mandate. Cllr Fairburn agreed to be the further signatory</w:t>
            </w:r>
            <w:r w:rsidR="00DE689F">
              <w:t xml:space="preserve">. </w:t>
            </w:r>
          </w:p>
          <w:p w14:paraId="5CFD0EC9" w14:textId="6A3AEDB1" w:rsidR="00D311CA" w:rsidRDefault="00C96CB7" w:rsidP="00C96CB7">
            <w:pPr>
              <w:pStyle w:val="ListParagraph"/>
            </w:pPr>
            <w:r w:rsidRPr="00C96CB7">
              <w:rPr>
                <w:b/>
                <w:bCs/>
              </w:rPr>
              <w:t>ACTION</w:t>
            </w:r>
            <w:r>
              <w:t xml:space="preserve"> – clerk to contact Barclays and have Cllr Fairburn added to the mandate</w:t>
            </w:r>
          </w:p>
          <w:p w14:paraId="2B23C401" w14:textId="69C7ECCB" w:rsidR="008A4327" w:rsidRDefault="004F5099" w:rsidP="008A4327">
            <w:pPr>
              <w:pStyle w:val="ListParagraph"/>
              <w:numPr>
                <w:ilvl w:val="0"/>
                <w:numId w:val="1"/>
              </w:numPr>
            </w:pPr>
            <w:r>
              <w:t xml:space="preserve">A PAYE account has been registered with HMRC they had responded that they were very busy but to not delay any payments to employees. </w:t>
            </w:r>
            <w:r w:rsidR="00080E1B">
              <w:t xml:space="preserve">Employers </w:t>
            </w:r>
            <w:r w:rsidR="00D000A8">
              <w:t>liability</w:t>
            </w:r>
            <w:r w:rsidR="00080E1B">
              <w:t xml:space="preserve"> insurance is required from any employer so </w:t>
            </w:r>
            <w:r w:rsidR="008A4327">
              <w:t xml:space="preserve">clerk to continue to </w:t>
            </w:r>
            <w:r w:rsidR="00C576C3">
              <w:t>investigate</w:t>
            </w:r>
            <w:r w:rsidR="008A4327">
              <w:t xml:space="preserve"> the liability of the Parish Council. </w:t>
            </w:r>
          </w:p>
          <w:p w14:paraId="749C74A8" w14:textId="7B5F3805" w:rsidR="008A4327" w:rsidRPr="00541AB4" w:rsidRDefault="008A4327" w:rsidP="008A4327">
            <w:pPr>
              <w:pStyle w:val="ListParagraph"/>
            </w:pPr>
            <w:r>
              <w:t xml:space="preserve">ACTION – clerk to continue to </w:t>
            </w:r>
            <w:r w:rsidR="00C576C3">
              <w:t xml:space="preserve">obtain quotes for any insurances needed. </w:t>
            </w:r>
          </w:p>
        </w:tc>
      </w:tr>
      <w:tr w:rsidR="00FA30FA" w14:paraId="26D0EE88" w14:textId="77777777" w:rsidTr="00B70808">
        <w:tc>
          <w:tcPr>
            <w:tcW w:w="846" w:type="dxa"/>
          </w:tcPr>
          <w:p w14:paraId="3B9C64E5" w14:textId="204DC7E1" w:rsidR="00FA30FA" w:rsidRDefault="00FA30FA" w:rsidP="00D44D26">
            <w:r>
              <w:t>2</w:t>
            </w:r>
            <w:r w:rsidR="0063292E">
              <w:t>4/</w:t>
            </w:r>
            <w:r w:rsidR="005A30A3">
              <w:t>16</w:t>
            </w:r>
          </w:p>
        </w:tc>
        <w:tc>
          <w:tcPr>
            <w:tcW w:w="8170" w:type="dxa"/>
            <w:tcBorders>
              <w:bottom w:val="nil"/>
            </w:tcBorders>
          </w:tcPr>
          <w:p w14:paraId="486947BD" w14:textId="77777777" w:rsidR="00E9157F" w:rsidRPr="00D000A8" w:rsidRDefault="00FA30FA" w:rsidP="00E9157F">
            <w:pPr>
              <w:rPr>
                <w:rFonts w:cstheme="minorHAnsi"/>
                <w:b/>
                <w:bCs/>
              </w:rPr>
            </w:pPr>
            <w:r w:rsidRPr="00D000A8">
              <w:rPr>
                <w:rFonts w:cstheme="minorHAnsi"/>
                <w:b/>
                <w:bCs/>
              </w:rPr>
              <w:t xml:space="preserve">Consider </w:t>
            </w:r>
            <w:r w:rsidR="00E9157F" w:rsidRPr="00D000A8">
              <w:rPr>
                <w:rFonts w:cstheme="minorHAnsi"/>
                <w:b/>
                <w:bCs/>
              </w:rPr>
              <w:t xml:space="preserve">planning applications and decisions: </w:t>
            </w:r>
          </w:p>
          <w:p w14:paraId="19F1AF93" w14:textId="7A0C15F9" w:rsidR="00903BC1" w:rsidRPr="00D000A8" w:rsidRDefault="00457620" w:rsidP="00903BC1">
            <w:pPr>
              <w:ind w:left="1710" w:hanging="1710"/>
              <w:jc w:val="both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000A8">
              <w:rPr>
                <w:rFonts w:cstheme="minorHAnsi"/>
                <w:b/>
                <w:bCs/>
              </w:rPr>
              <w:t>ZB</w:t>
            </w:r>
            <w:r w:rsidR="00D14044" w:rsidRPr="00D000A8">
              <w:rPr>
                <w:rFonts w:cstheme="minorHAnsi"/>
                <w:b/>
                <w:bCs/>
              </w:rPr>
              <w:t>23/</w:t>
            </w:r>
            <w:r w:rsidR="00F7332A" w:rsidRPr="00D000A8">
              <w:rPr>
                <w:rFonts w:cstheme="minorHAnsi"/>
                <w:b/>
                <w:bCs/>
              </w:rPr>
              <w:t>01365</w:t>
            </w:r>
            <w:r w:rsidR="0069130E" w:rsidRPr="00D000A8">
              <w:rPr>
                <w:rFonts w:cstheme="minorHAnsi"/>
                <w:b/>
                <w:bCs/>
              </w:rPr>
              <w:t xml:space="preserve">/FUL </w:t>
            </w:r>
            <w:r w:rsidR="00903BC1" w:rsidRPr="00D000A8">
              <w:rPr>
                <w:rFonts w:eastAsia="Times New Roman" w:cstheme="minorHAnsi"/>
                <w:kern w:val="0"/>
                <w:lang w:eastAsia="en-GB"/>
                <w14:ligatures w14:val="none"/>
              </w:rPr>
              <w:t>Construction of car port with store and additional area of hardstanding as amended by revised plans received 31 October 2023 and 8 November 2023</w:t>
            </w:r>
          </w:p>
          <w:p w14:paraId="67E95F2F" w14:textId="1775345B" w:rsidR="00903BC1" w:rsidRPr="00903BC1" w:rsidRDefault="00903BC1" w:rsidP="00903BC1">
            <w:pPr>
              <w:widowControl w:val="0"/>
              <w:tabs>
                <w:tab w:val="left" w:pos="1700"/>
              </w:tabs>
              <w:autoSpaceDE w:val="0"/>
              <w:autoSpaceDN w:val="0"/>
              <w:ind w:left="1728" w:hanging="1728"/>
              <w:jc w:val="both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000A8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                   </w:t>
            </w:r>
            <w:r w:rsidRPr="00903BC1">
              <w:rPr>
                <w:rFonts w:eastAsia="Times New Roman" w:cstheme="minorHAnsi"/>
                <w:kern w:val="0"/>
                <w:lang w:eastAsia="en-GB"/>
                <w14:ligatures w14:val="none"/>
              </w:rPr>
              <w:t>1 Church View Felixkirk Thirsk North Yorkshire</w:t>
            </w:r>
          </w:p>
          <w:p w14:paraId="7EF58488" w14:textId="1EC28F11" w:rsidR="00903BC1" w:rsidRPr="00D000A8" w:rsidRDefault="00903BC1" w:rsidP="00903BC1">
            <w:pPr>
              <w:widowControl w:val="0"/>
              <w:tabs>
                <w:tab w:val="left" w:pos="1720"/>
              </w:tabs>
              <w:autoSpaceDE w:val="0"/>
              <w:autoSpaceDN w:val="0"/>
              <w:ind w:left="1728" w:hanging="1728"/>
              <w:jc w:val="both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000A8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                   </w:t>
            </w:r>
            <w:r w:rsidRPr="00903BC1">
              <w:rPr>
                <w:rFonts w:eastAsia="Times New Roman" w:cstheme="minorHAnsi"/>
                <w:kern w:val="0"/>
                <w:lang w:eastAsia="en-GB"/>
                <w14:ligatures w14:val="none"/>
              </w:rPr>
              <w:t>A</w:t>
            </w:r>
            <w:r w:rsidRPr="00D000A8">
              <w:rPr>
                <w:rFonts w:eastAsia="Times New Roman" w:cstheme="minorHAnsi"/>
                <w:kern w:val="0"/>
                <w:lang w:eastAsia="en-GB"/>
                <w14:ligatures w14:val="none"/>
              </w:rPr>
              <w:t>pplicant</w:t>
            </w:r>
            <w:r w:rsidRPr="00903BC1">
              <w:rPr>
                <w:rFonts w:eastAsia="Times New Roman" w:cstheme="minorHAnsi"/>
                <w:kern w:val="0"/>
                <w:lang w:eastAsia="en-GB"/>
                <w14:ligatures w14:val="none"/>
              </w:rPr>
              <w:t>:</w:t>
            </w:r>
            <w:r w:rsidRPr="00903BC1">
              <w:rPr>
                <w:rFonts w:eastAsia="Times New Roman" w:cstheme="minorHAnsi"/>
                <w:kern w:val="0"/>
                <w:lang w:eastAsia="en-GB"/>
                <w14:ligatures w14:val="none"/>
              </w:rPr>
              <w:tab/>
              <w:t>Mr Michael Brearey</w:t>
            </w:r>
          </w:p>
          <w:p w14:paraId="36F53BAB" w14:textId="38BCA3E3" w:rsidR="00903BC1" w:rsidRPr="00903BC1" w:rsidRDefault="00903BC1" w:rsidP="00903BC1">
            <w:pPr>
              <w:widowControl w:val="0"/>
              <w:tabs>
                <w:tab w:val="left" w:pos="1720"/>
              </w:tabs>
              <w:autoSpaceDE w:val="0"/>
              <w:autoSpaceDN w:val="0"/>
              <w:ind w:left="1728" w:hanging="1728"/>
              <w:jc w:val="both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000A8">
              <w:rPr>
                <w:rFonts w:eastAsia="Times New Roman" w:cstheme="minorHAnsi"/>
                <w:kern w:val="0"/>
                <w:lang w:eastAsia="en-GB"/>
                <w14:ligatures w14:val="none"/>
              </w:rPr>
              <w:t>Decision – Granted</w:t>
            </w:r>
          </w:p>
          <w:p w14:paraId="4592ABAD" w14:textId="3773BD18" w:rsidR="00FA30FA" w:rsidRPr="006D6E47" w:rsidRDefault="00FA30FA" w:rsidP="006D6E47">
            <w:pPr>
              <w:ind w:left="1710" w:hanging="171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A30FA" w14:paraId="796CE8EC" w14:textId="77777777" w:rsidTr="00B70808">
        <w:tc>
          <w:tcPr>
            <w:tcW w:w="846" w:type="dxa"/>
            <w:shd w:val="clear" w:color="auto" w:fill="ACB9CA" w:themeFill="text2" w:themeFillTint="66"/>
          </w:tcPr>
          <w:p w14:paraId="385B935A" w14:textId="496CDE2C" w:rsidR="00FA30FA" w:rsidRDefault="00FA30FA" w:rsidP="00D44D26">
            <w:r>
              <w:t>2</w:t>
            </w:r>
            <w:r w:rsidR="0063292E">
              <w:t>4/</w:t>
            </w:r>
            <w:r w:rsidR="00E17138">
              <w:t>17</w:t>
            </w:r>
          </w:p>
        </w:tc>
        <w:tc>
          <w:tcPr>
            <w:tcW w:w="8170" w:type="dxa"/>
            <w:tcBorders>
              <w:top w:val="nil"/>
            </w:tcBorders>
            <w:shd w:val="clear" w:color="auto" w:fill="ACB9CA" w:themeFill="text2" w:themeFillTint="66"/>
          </w:tcPr>
          <w:p w14:paraId="1EAA8EF0" w14:textId="0B8A9B2C" w:rsidR="00FA30FA" w:rsidRDefault="00B71E37" w:rsidP="00D44D26">
            <w:pPr>
              <w:rPr>
                <w:b/>
                <w:bCs/>
              </w:rPr>
            </w:pPr>
            <w:r>
              <w:rPr>
                <w:b/>
                <w:bCs/>
              </w:rPr>
              <w:t>Update regarding Boltby Reservoir</w:t>
            </w:r>
            <w:r w:rsidR="00250A47">
              <w:rPr>
                <w:b/>
                <w:bCs/>
              </w:rPr>
              <w:t>:</w:t>
            </w:r>
          </w:p>
          <w:p w14:paraId="6EFD9149" w14:textId="261C68FD" w:rsidR="0069087F" w:rsidRDefault="008F7863" w:rsidP="00B03C5C">
            <w:pPr>
              <w:pStyle w:val="ListParagraph"/>
              <w:numPr>
                <w:ilvl w:val="0"/>
                <w:numId w:val="14"/>
              </w:numPr>
            </w:pPr>
            <w:r>
              <w:t>The land is currently owned by the Place family (or family trust)</w:t>
            </w:r>
            <w:r w:rsidR="00C011FB">
              <w:t>. A</w:t>
            </w:r>
            <w:r>
              <w:t xml:space="preserve"> local business had </w:t>
            </w:r>
            <w:r>
              <w:t>been</w:t>
            </w:r>
            <w:r>
              <w:t xml:space="preserve"> approached by the family’s solicitors, Latimer Hinks, to seek interest to purchase</w:t>
            </w:r>
            <w:r w:rsidR="00F91DF1">
              <w:t>. Siobhan</w:t>
            </w:r>
            <w:r w:rsidR="00B71E37">
              <w:t xml:space="preserve"> Hunter produced a </w:t>
            </w:r>
            <w:r w:rsidR="00F91DF1">
              <w:t xml:space="preserve">typed </w:t>
            </w:r>
            <w:r w:rsidR="00F80951">
              <w:t>note re</w:t>
            </w:r>
            <w:r w:rsidR="00F91DF1">
              <w:t xml:space="preserve">laying </w:t>
            </w:r>
            <w:r w:rsidR="00F80951">
              <w:t xml:space="preserve">a telephone call with Lisa Wilson from NYCC. The request to have the land </w:t>
            </w:r>
            <w:r w:rsidR="007931BF">
              <w:t>around and including the reservoir marked as an asset of community interest was disc</w:t>
            </w:r>
            <w:r w:rsidR="00E27EF0">
              <w:t xml:space="preserve">ussed with Lisa and the </w:t>
            </w:r>
            <w:r w:rsidR="00691407">
              <w:t xml:space="preserve">typed </w:t>
            </w:r>
            <w:r w:rsidR="00C011FB">
              <w:t>note</w:t>
            </w:r>
            <w:r w:rsidR="00E27EF0">
              <w:t xml:space="preserve"> was </w:t>
            </w:r>
            <w:r w:rsidR="00FD21CF">
              <w:t>detail</w:t>
            </w:r>
            <w:r w:rsidR="00A97068">
              <w:t xml:space="preserve">ing the </w:t>
            </w:r>
            <w:r w:rsidR="00FD21CF">
              <w:t xml:space="preserve">process required to have the land </w:t>
            </w:r>
            <w:r w:rsidR="00A97068">
              <w:t xml:space="preserve">earmarked. </w:t>
            </w:r>
          </w:p>
          <w:p w14:paraId="46E74E0B" w14:textId="77777777" w:rsidR="0035512A" w:rsidRDefault="0035512A" w:rsidP="00B03C5C">
            <w:pPr>
              <w:pStyle w:val="ListParagraph"/>
              <w:numPr>
                <w:ilvl w:val="0"/>
                <w:numId w:val="14"/>
              </w:numPr>
            </w:pPr>
            <w:r>
              <w:t xml:space="preserve">Cllr Baker </w:t>
            </w:r>
            <w:r w:rsidR="001D4C45">
              <w:t xml:space="preserve">made some suggestions as to how the land could be utilised by the community </w:t>
            </w:r>
            <w:r w:rsidR="000274C9">
              <w:t xml:space="preserve">in an effort to </w:t>
            </w:r>
            <w:r w:rsidR="001D4C45">
              <w:t>obtain grants</w:t>
            </w:r>
            <w:r w:rsidR="000274C9">
              <w:t xml:space="preserve"> to be used</w:t>
            </w:r>
            <w:r w:rsidR="001D4C45">
              <w:t xml:space="preserve"> for the purchase</w:t>
            </w:r>
            <w:r w:rsidR="00D726E0">
              <w:t>.</w:t>
            </w:r>
          </w:p>
          <w:p w14:paraId="60F02FF6" w14:textId="079C355B" w:rsidR="00D726E0" w:rsidRPr="00250A47" w:rsidRDefault="00D726E0" w:rsidP="00F45F3D">
            <w:pPr>
              <w:pStyle w:val="ListParagraph"/>
              <w:numPr>
                <w:ilvl w:val="0"/>
                <w:numId w:val="14"/>
              </w:numPr>
            </w:pPr>
            <w:r>
              <w:t>No further information is available at this present time regarding purchase costs</w:t>
            </w:r>
            <w:r w:rsidR="00691407">
              <w:t xml:space="preserve"> or the extent of the land for sale</w:t>
            </w:r>
            <w:r>
              <w:t xml:space="preserve"> etc</w:t>
            </w:r>
          </w:p>
        </w:tc>
      </w:tr>
      <w:tr w:rsidR="00380449" w14:paraId="5C30AF0A" w14:textId="77777777" w:rsidTr="00490763">
        <w:tc>
          <w:tcPr>
            <w:tcW w:w="846" w:type="dxa"/>
            <w:shd w:val="clear" w:color="auto" w:fill="auto"/>
          </w:tcPr>
          <w:p w14:paraId="03326479" w14:textId="08876B35" w:rsidR="00380449" w:rsidRDefault="002474F7" w:rsidP="00D44D26">
            <w:r>
              <w:t>24/18</w:t>
            </w:r>
          </w:p>
        </w:tc>
        <w:tc>
          <w:tcPr>
            <w:tcW w:w="8170" w:type="dxa"/>
            <w:tcBorders>
              <w:top w:val="nil"/>
            </w:tcBorders>
            <w:shd w:val="clear" w:color="auto" w:fill="auto"/>
          </w:tcPr>
          <w:p w14:paraId="3F452F34" w14:textId="0B340D9C" w:rsidR="000C129D" w:rsidRPr="00250A47" w:rsidRDefault="00F20190" w:rsidP="002474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Consider any correspondence – </w:t>
            </w:r>
            <w:r w:rsidRPr="00F20190">
              <w:t>none received</w:t>
            </w:r>
            <w:r>
              <w:rPr>
                <w:b/>
                <w:bCs/>
              </w:rPr>
              <w:t xml:space="preserve"> </w:t>
            </w:r>
          </w:p>
        </w:tc>
      </w:tr>
      <w:tr w:rsidR="00250A47" w14:paraId="20E6168D" w14:textId="77777777" w:rsidTr="00490763">
        <w:tc>
          <w:tcPr>
            <w:tcW w:w="846" w:type="dxa"/>
            <w:shd w:val="clear" w:color="auto" w:fill="ACB9CA" w:themeFill="text2" w:themeFillTint="66"/>
          </w:tcPr>
          <w:p w14:paraId="72E3B607" w14:textId="11E8325E" w:rsidR="00250A47" w:rsidRDefault="00BF44DE" w:rsidP="00D44D26">
            <w:r>
              <w:t>2</w:t>
            </w:r>
            <w:r w:rsidR="0063292E">
              <w:t>4/</w:t>
            </w:r>
            <w:r w:rsidR="00F20190">
              <w:t>19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3B10E84B" w14:textId="77777777" w:rsidR="00A8165D" w:rsidRDefault="00B03C5C" w:rsidP="00F20190">
            <w:pPr>
              <w:rPr>
                <w:b/>
                <w:bCs/>
              </w:rPr>
            </w:pPr>
            <w:r w:rsidRPr="00B03C5C">
              <w:rPr>
                <w:b/>
                <w:bCs/>
              </w:rPr>
              <w:t xml:space="preserve">Any other business </w:t>
            </w:r>
          </w:p>
          <w:p w14:paraId="24CB28B9" w14:textId="4EC66F79" w:rsidR="00B03C5C" w:rsidRPr="00F45F3D" w:rsidRDefault="00F45F3D" w:rsidP="00B03C5C">
            <w:pPr>
              <w:pStyle w:val="ListParagraph"/>
              <w:numPr>
                <w:ilvl w:val="0"/>
                <w:numId w:val="13"/>
              </w:numPr>
            </w:pPr>
            <w:r w:rsidRPr="00F45F3D">
              <w:t xml:space="preserve">Data North Yorkshire </w:t>
            </w:r>
            <w:r>
              <w:t xml:space="preserve">is now up and running. The agenda has been </w:t>
            </w:r>
            <w:r w:rsidR="008B0561">
              <w:t xml:space="preserve">uploaded to the site. </w:t>
            </w:r>
          </w:p>
        </w:tc>
      </w:tr>
      <w:tr w:rsidR="00BF44DE" w14:paraId="02278343" w14:textId="77777777" w:rsidTr="00490763">
        <w:tc>
          <w:tcPr>
            <w:tcW w:w="846" w:type="dxa"/>
            <w:shd w:val="clear" w:color="auto" w:fill="auto"/>
          </w:tcPr>
          <w:p w14:paraId="72DA86FC" w14:textId="2B894C84" w:rsidR="00BF44DE" w:rsidRDefault="00BF44DE" w:rsidP="00D44D26">
            <w:r>
              <w:t>2</w:t>
            </w:r>
            <w:r w:rsidR="0063292E">
              <w:t>4/</w:t>
            </w:r>
            <w:r w:rsidR="008B0561">
              <w:t>20</w:t>
            </w:r>
          </w:p>
        </w:tc>
        <w:tc>
          <w:tcPr>
            <w:tcW w:w="8170" w:type="dxa"/>
            <w:shd w:val="clear" w:color="auto" w:fill="auto"/>
          </w:tcPr>
          <w:p w14:paraId="47A57359" w14:textId="77777777" w:rsidR="00BF44DE" w:rsidRDefault="007F2721" w:rsidP="00D44D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confirm date and time of next meeting </w:t>
            </w:r>
          </w:p>
          <w:p w14:paraId="4479726C" w14:textId="34F559FD" w:rsidR="007F2721" w:rsidRDefault="00490763" w:rsidP="00D44D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Tuesday </w:t>
            </w:r>
            <w:r w:rsidR="00AE417B">
              <w:rPr>
                <w:b/>
                <w:bCs/>
              </w:rPr>
              <w:t>1</w:t>
            </w:r>
            <w:r w:rsidR="002A511C">
              <w:rPr>
                <w:b/>
                <w:bCs/>
              </w:rPr>
              <w:t>4</w:t>
            </w:r>
            <w:r w:rsidR="00AE417B" w:rsidRPr="00AE417B">
              <w:rPr>
                <w:b/>
                <w:bCs/>
                <w:vertAlign w:val="superscript"/>
              </w:rPr>
              <w:t>th</w:t>
            </w:r>
            <w:r w:rsidR="00AE417B">
              <w:rPr>
                <w:b/>
                <w:bCs/>
              </w:rPr>
              <w:t xml:space="preserve"> M</w:t>
            </w:r>
            <w:r w:rsidR="002A511C">
              <w:rPr>
                <w:b/>
                <w:bCs/>
              </w:rPr>
              <w:t>ay</w:t>
            </w:r>
            <w:r w:rsidR="00AE417B">
              <w:rPr>
                <w:b/>
                <w:bCs/>
              </w:rPr>
              <w:t xml:space="preserve"> 2024</w:t>
            </w:r>
            <w:r w:rsidR="0079282F">
              <w:rPr>
                <w:b/>
                <w:bCs/>
              </w:rPr>
              <w:t xml:space="preserve"> at</w:t>
            </w:r>
            <w:r w:rsidR="00AE417B">
              <w:rPr>
                <w:b/>
                <w:bCs/>
              </w:rPr>
              <w:t xml:space="preserve"> 7pm  Boltby Village Hall </w:t>
            </w:r>
          </w:p>
        </w:tc>
      </w:tr>
    </w:tbl>
    <w:p w14:paraId="6230AFE6" w14:textId="77777777" w:rsidR="00FA30FA" w:rsidRDefault="00FA30FA" w:rsidP="00FA30FA"/>
    <w:p w14:paraId="10744A67" w14:textId="5A1ADFD6" w:rsidR="0010230B" w:rsidRDefault="00FA30FA" w:rsidP="00FA30FA">
      <w:r>
        <w:t>There being no further business the meeting closed at 7:</w:t>
      </w:r>
      <w:r w:rsidR="008D3121">
        <w:t>50</w:t>
      </w:r>
      <w:r>
        <w:t>pm       minutes p</w:t>
      </w:r>
      <w:r w:rsidR="0062327C">
        <w:t xml:space="preserve">repared </w:t>
      </w:r>
      <w:r w:rsidR="008D3121">
        <w:t>19/03/24</w:t>
      </w:r>
      <w:r w:rsidR="0062327C">
        <w:t xml:space="preserve"> </w:t>
      </w:r>
    </w:p>
    <w:sectPr w:rsidR="00102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10F"/>
    <w:multiLevelType w:val="hybridMultilevel"/>
    <w:tmpl w:val="522268F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B710E0A"/>
    <w:multiLevelType w:val="hybridMultilevel"/>
    <w:tmpl w:val="77E27B2E"/>
    <w:lvl w:ilvl="0" w:tplc="08090013">
      <w:start w:val="1"/>
      <w:numFmt w:val="upperRoman"/>
      <w:lvlText w:val="%1."/>
      <w:lvlJc w:val="right"/>
      <w:pPr>
        <w:ind w:left="1545" w:hanging="360"/>
      </w:p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1DAA3F2A"/>
    <w:multiLevelType w:val="hybridMultilevel"/>
    <w:tmpl w:val="EBC4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95138"/>
    <w:multiLevelType w:val="hybridMultilevel"/>
    <w:tmpl w:val="46FA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A4B0F"/>
    <w:multiLevelType w:val="hybridMultilevel"/>
    <w:tmpl w:val="A2DC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55305"/>
    <w:multiLevelType w:val="hybridMultilevel"/>
    <w:tmpl w:val="3BE89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8E73C5"/>
    <w:multiLevelType w:val="hybridMultilevel"/>
    <w:tmpl w:val="7FE0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E57D7"/>
    <w:multiLevelType w:val="hybridMultilevel"/>
    <w:tmpl w:val="3D3C7EC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49836F61"/>
    <w:multiLevelType w:val="hybridMultilevel"/>
    <w:tmpl w:val="4696549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366BC"/>
    <w:multiLevelType w:val="hybridMultilevel"/>
    <w:tmpl w:val="C4A21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D7D6B"/>
    <w:multiLevelType w:val="hybridMultilevel"/>
    <w:tmpl w:val="6BD2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B4E17"/>
    <w:multiLevelType w:val="hybridMultilevel"/>
    <w:tmpl w:val="13DE7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41491"/>
    <w:multiLevelType w:val="hybridMultilevel"/>
    <w:tmpl w:val="43581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B497C"/>
    <w:multiLevelType w:val="hybridMultilevel"/>
    <w:tmpl w:val="AA24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861DE"/>
    <w:multiLevelType w:val="hybridMultilevel"/>
    <w:tmpl w:val="BE266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03463">
    <w:abstractNumId w:val="12"/>
  </w:num>
  <w:num w:numId="2" w16cid:durableId="1734235770">
    <w:abstractNumId w:val="9"/>
  </w:num>
  <w:num w:numId="3" w16cid:durableId="80225534">
    <w:abstractNumId w:val="10"/>
  </w:num>
  <w:num w:numId="4" w16cid:durableId="1947927705">
    <w:abstractNumId w:val="14"/>
  </w:num>
  <w:num w:numId="5" w16cid:durableId="1263731852">
    <w:abstractNumId w:val="4"/>
  </w:num>
  <w:num w:numId="6" w16cid:durableId="1507940512">
    <w:abstractNumId w:val="6"/>
  </w:num>
  <w:num w:numId="7" w16cid:durableId="1140537397">
    <w:abstractNumId w:val="0"/>
  </w:num>
  <w:num w:numId="8" w16cid:durableId="178089269">
    <w:abstractNumId w:val="7"/>
  </w:num>
  <w:num w:numId="9" w16cid:durableId="2065173527">
    <w:abstractNumId w:val="1"/>
  </w:num>
  <w:num w:numId="10" w16cid:durableId="141191997">
    <w:abstractNumId w:val="8"/>
  </w:num>
  <w:num w:numId="11" w16cid:durableId="781874578">
    <w:abstractNumId w:val="5"/>
  </w:num>
  <w:num w:numId="12" w16cid:durableId="130563563">
    <w:abstractNumId w:val="2"/>
  </w:num>
  <w:num w:numId="13" w16cid:durableId="1193882112">
    <w:abstractNumId w:val="13"/>
  </w:num>
  <w:num w:numId="14" w16cid:durableId="2139369727">
    <w:abstractNumId w:val="11"/>
  </w:num>
  <w:num w:numId="15" w16cid:durableId="1695882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A"/>
    <w:rsid w:val="000014CE"/>
    <w:rsid w:val="000145C6"/>
    <w:rsid w:val="000274C9"/>
    <w:rsid w:val="00044D43"/>
    <w:rsid w:val="00046CFF"/>
    <w:rsid w:val="000512F5"/>
    <w:rsid w:val="0006669E"/>
    <w:rsid w:val="00080E1B"/>
    <w:rsid w:val="000833B0"/>
    <w:rsid w:val="000A3E5F"/>
    <w:rsid w:val="000C129D"/>
    <w:rsid w:val="0010230B"/>
    <w:rsid w:val="00111D92"/>
    <w:rsid w:val="001151F1"/>
    <w:rsid w:val="00124CFF"/>
    <w:rsid w:val="00134B22"/>
    <w:rsid w:val="001350EF"/>
    <w:rsid w:val="00136BA5"/>
    <w:rsid w:val="00167A5D"/>
    <w:rsid w:val="00187CEB"/>
    <w:rsid w:val="00192722"/>
    <w:rsid w:val="001A14DD"/>
    <w:rsid w:val="001A7030"/>
    <w:rsid w:val="001D4C45"/>
    <w:rsid w:val="00217DA2"/>
    <w:rsid w:val="00233B99"/>
    <w:rsid w:val="002474F7"/>
    <w:rsid w:val="00250A47"/>
    <w:rsid w:val="002521B4"/>
    <w:rsid w:val="002735C8"/>
    <w:rsid w:val="00282166"/>
    <w:rsid w:val="00286AA4"/>
    <w:rsid w:val="002A4367"/>
    <w:rsid w:val="002A511C"/>
    <w:rsid w:val="002B2C44"/>
    <w:rsid w:val="002B420E"/>
    <w:rsid w:val="002F0162"/>
    <w:rsid w:val="002F599B"/>
    <w:rsid w:val="003111B9"/>
    <w:rsid w:val="00322BBD"/>
    <w:rsid w:val="00323328"/>
    <w:rsid w:val="003313E9"/>
    <w:rsid w:val="00342749"/>
    <w:rsid w:val="003508EE"/>
    <w:rsid w:val="00353E37"/>
    <w:rsid w:val="0035512A"/>
    <w:rsid w:val="00377CA0"/>
    <w:rsid w:val="00380449"/>
    <w:rsid w:val="00386181"/>
    <w:rsid w:val="003A1AC6"/>
    <w:rsid w:val="003E0641"/>
    <w:rsid w:val="003E45A9"/>
    <w:rsid w:val="003F21C0"/>
    <w:rsid w:val="003F475D"/>
    <w:rsid w:val="004239C3"/>
    <w:rsid w:val="00425599"/>
    <w:rsid w:val="00457620"/>
    <w:rsid w:val="00481D7B"/>
    <w:rsid w:val="004832E4"/>
    <w:rsid w:val="00490763"/>
    <w:rsid w:val="004A0A62"/>
    <w:rsid w:val="004A7930"/>
    <w:rsid w:val="004D4EA7"/>
    <w:rsid w:val="004D7EDD"/>
    <w:rsid w:val="004F5099"/>
    <w:rsid w:val="005030EA"/>
    <w:rsid w:val="00507AD4"/>
    <w:rsid w:val="00512DE1"/>
    <w:rsid w:val="005130E9"/>
    <w:rsid w:val="00531D51"/>
    <w:rsid w:val="00553080"/>
    <w:rsid w:val="005719E8"/>
    <w:rsid w:val="0058099B"/>
    <w:rsid w:val="00591BE9"/>
    <w:rsid w:val="0059780D"/>
    <w:rsid w:val="005A30A3"/>
    <w:rsid w:val="005E6D16"/>
    <w:rsid w:val="00622D00"/>
    <w:rsid w:val="0062327C"/>
    <w:rsid w:val="00623DFC"/>
    <w:rsid w:val="00625F0A"/>
    <w:rsid w:val="0063292E"/>
    <w:rsid w:val="00634EB7"/>
    <w:rsid w:val="00641BB6"/>
    <w:rsid w:val="00666020"/>
    <w:rsid w:val="0069087F"/>
    <w:rsid w:val="0069130E"/>
    <w:rsid w:val="00691407"/>
    <w:rsid w:val="006972C8"/>
    <w:rsid w:val="006A2BA3"/>
    <w:rsid w:val="006B21FE"/>
    <w:rsid w:val="006D6E47"/>
    <w:rsid w:val="006E614B"/>
    <w:rsid w:val="007126E2"/>
    <w:rsid w:val="00727E43"/>
    <w:rsid w:val="0077394C"/>
    <w:rsid w:val="0079282F"/>
    <w:rsid w:val="007931BF"/>
    <w:rsid w:val="007A4DC8"/>
    <w:rsid w:val="007A5102"/>
    <w:rsid w:val="007B755E"/>
    <w:rsid w:val="007D7AB2"/>
    <w:rsid w:val="007E0A6E"/>
    <w:rsid w:val="007E6144"/>
    <w:rsid w:val="007F2721"/>
    <w:rsid w:val="00865F0E"/>
    <w:rsid w:val="008762F9"/>
    <w:rsid w:val="008A4327"/>
    <w:rsid w:val="008A746F"/>
    <w:rsid w:val="008B0561"/>
    <w:rsid w:val="008B0DD0"/>
    <w:rsid w:val="008B70C8"/>
    <w:rsid w:val="008D3121"/>
    <w:rsid w:val="008E14C3"/>
    <w:rsid w:val="008F7863"/>
    <w:rsid w:val="00903BC1"/>
    <w:rsid w:val="00907A67"/>
    <w:rsid w:val="00913CCE"/>
    <w:rsid w:val="009342AD"/>
    <w:rsid w:val="00946032"/>
    <w:rsid w:val="00952991"/>
    <w:rsid w:val="00961746"/>
    <w:rsid w:val="009714AD"/>
    <w:rsid w:val="009B2B9A"/>
    <w:rsid w:val="009C0D55"/>
    <w:rsid w:val="009C568E"/>
    <w:rsid w:val="009D0FF0"/>
    <w:rsid w:val="009D2FA2"/>
    <w:rsid w:val="00A0799F"/>
    <w:rsid w:val="00A14BFA"/>
    <w:rsid w:val="00A1678D"/>
    <w:rsid w:val="00A8165D"/>
    <w:rsid w:val="00A97068"/>
    <w:rsid w:val="00AA4F36"/>
    <w:rsid w:val="00AE417B"/>
    <w:rsid w:val="00AF70FE"/>
    <w:rsid w:val="00AF7969"/>
    <w:rsid w:val="00B01E25"/>
    <w:rsid w:val="00B03C5C"/>
    <w:rsid w:val="00B12C65"/>
    <w:rsid w:val="00B31499"/>
    <w:rsid w:val="00B55E9E"/>
    <w:rsid w:val="00B63E55"/>
    <w:rsid w:val="00B70808"/>
    <w:rsid w:val="00B71E37"/>
    <w:rsid w:val="00B730EF"/>
    <w:rsid w:val="00BE300F"/>
    <w:rsid w:val="00BF44DE"/>
    <w:rsid w:val="00BF5FFE"/>
    <w:rsid w:val="00C011FB"/>
    <w:rsid w:val="00C04897"/>
    <w:rsid w:val="00C04993"/>
    <w:rsid w:val="00C22986"/>
    <w:rsid w:val="00C4296E"/>
    <w:rsid w:val="00C576C3"/>
    <w:rsid w:val="00C81B15"/>
    <w:rsid w:val="00C953DC"/>
    <w:rsid w:val="00C96CB7"/>
    <w:rsid w:val="00CD7406"/>
    <w:rsid w:val="00CE6F5D"/>
    <w:rsid w:val="00D000A8"/>
    <w:rsid w:val="00D12C6A"/>
    <w:rsid w:val="00D14044"/>
    <w:rsid w:val="00D14D7D"/>
    <w:rsid w:val="00D210F0"/>
    <w:rsid w:val="00D311CA"/>
    <w:rsid w:val="00D346E6"/>
    <w:rsid w:val="00D55237"/>
    <w:rsid w:val="00D726E0"/>
    <w:rsid w:val="00D8415A"/>
    <w:rsid w:val="00DA79E3"/>
    <w:rsid w:val="00DE6786"/>
    <w:rsid w:val="00DE689F"/>
    <w:rsid w:val="00E115A5"/>
    <w:rsid w:val="00E13F32"/>
    <w:rsid w:val="00E17138"/>
    <w:rsid w:val="00E27EF0"/>
    <w:rsid w:val="00E361A6"/>
    <w:rsid w:val="00E70409"/>
    <w:rsid w:val="00E85D84"/>
    <w:rsid w:val="00E879F9"/>
    <w:rsid w:val="00E9157F"/>
    <w:rsid w:val="00EA65AE"/>
    <w:rsid w:val="00EA6E32"/>
    <w:rsid w:val="00EB4307"/>
    <w:rsid w:val="00F06D31"/>
    <w:rsid w:val="00F20190"/>
    <w:rsid w:val="00F45F3D"/>
    <w:rsid w:val="00F5459F"/>
    <w:rsid w:val="00F57F9B"/>
    <w:rsid w:val="00F7332A"/>
    <w:rsid w:val="00F77B0C"/>
    <w:rsid w:val="00F80951"/>
    <w:rsid w:val="00F91DF1"/>
    <w:rsid w:val="00F97AFE"/>
    <w:rsid w:val="00FA30FA"/>
    <w:rsid w:val="00FA5EE9"/>
    <w:rsid w:val="00FD21CF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C02C"/>
  <w15:chartTrackingRefBased/>
  <w15:docId w15:val="{C3D5A47A-998E-4BC9-B644-8AF1EBBD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0FA"/>
    <w:pPr>
      <w:spacing w:after="0" w:line="240" w:lineRule="auto"/>
    </w:pPr>
  </w:style>
  <w:style w:type="table" w:styleId="TableGrid">
    <w:name w:val="Table Grid"/>
    <w:basedOn w:val="TableNormal"/>
    <w:uiPriority w:val="39"/>
    <w:rsid w:val="00F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Hunter</dc:creator>
  <cp:keywords/>
  <dc:description/>
  <cp:lastModifiedBy>Robert Hunter</cp:lastModifiedBy>
  <cp:revision>88</cp:revision>
  <dcterms:created xsi:type="dcterms:W3CDTF">2024-03-19T11:07:00Z</dcterms:created>
  <dcterms:modified xsi:type="dcterms:W3CDTF">2024-03-19T12:18:00Z</dcterms:modified>
</cp:coreProperties>
</file>