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20"/>
          <w:szCs w:val="20"/>
          <w:u w:val="single"/>
          <w:lang w:val="en-GB"/>
        </w:rPr>
      </w:pPr>
      <w:r>
        <w:rPr>
          <w:rFonts w:cs="Arial" w:ascii="Arial" w:hAnsi="Arial"/>
          <w:b/>
          <w:bCs/>
          <w:sz w:val="20"/>
          <w:szCs w:val="20"/>
          <w:u w:val="single"/>
          <w:lang w:val="en-GB"/>
        </w:rPr>
        <w:t>Dalton Parish Council Annual General Meeting</w:t>
      </w:r>
    </w:p>
    <w:p>
      <w:pPr>
        <w:pStyle w:val="Normal"/>
        <w:tabs>
          <w:tab w:val="left" w:pos="5280" w:leader="none"/>
        </w:tabs>
        <w:rPr>
          <w:rFonts w:ascii="Arial" w:hAnsi="Arial" w:cs="Arial"/>
          <w:b/>
          <w:b/>
          <w:bCs/>
          <w:sz w:val="20"/>
          <w:szCs w:val="20"/>
          <w:lang w:val="en-GB"/>
        </w:rPr>
      </w:pPr>
      <w:r>
        <w:rPr>
          <w:rFonts w:cs="Arial" w:ascii="Arial" w:hAnsi="Arial"/>
          <w:b/>
          <w:bCs/>
          <w:sz w:val="20"/>
          <w:szCs w:val="20"/>
          <w:lang w:val="en-GB"/>
        </w:rPr>
      </w:r>
    </w:p>
    <w:p>
      <w:pPr>
        <w:pStyle w:val="Normal"/>
        <w:tabs>
          <w:tab w:val="left" w:pos="5280" w:leader="none"/>
        </w:tabs>
        <w:jc w:val="center"/>
        <w:rPr>
          <w:rFonts w:ascii="Arial" w:hAnsi="Arial" w:cs="Arial"/>
          <w:sz w:val="20"/>
          <w:szCs w:val="20"/>
          <w:lang w:val="en-GB"/>
        </w:rPr>
      </w:pPr>
      <w:r>
        <w:rPr>
          <w:rFonts w:cs="Arial" w:ascii="Arial" w:hAnsi="Arial"/>
          <w:b/>
          <w:bCs/>
          <w:sz w:val="20"/>
          <w:szCs w:val="20"/>
          <w:lang w:val="en-GB"/>
        </w:rPr>
        <w:t>Record of Minutes</w:t>
      </w:r>
    </w:p>
    <w:p>
      <w:pPr>
        <w:pStyle w:val="Normal"/>
        <w:tabs>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5280" w:leader="none"/>
        </w:tabs>
        <w:rPr/>
      </w:pPr>
      <w:r>
        <w:rPr>
          <w:rFonts w:cs="Arial" w:ascii="Arial" w:hAnsi="Arial"/>
          <w:sz w:val="20"/>
          <w:szCs w:val="20"/>
          <w:lang w:val="en-GB"/>
        </w:rPr>
        <w:t>Dalton Parish Council Annual General Meeting Wednesday 11</w:t>
      </w:r>
      <w:r>
        <w:rPr>
          <w:rFonts w:cs="Arial" w:ascii="Arial" w:hAnsi="Arial"/>
          <w:sz w:val="20"/>
          <w:szCs w:val="20"/>
          <w:vertAlign w:val="superscript"/>
          <w:lang w:val="en-GB"/>
        </w:rPr>
        <w:t>th</w:t>
      </w:r>
      <w:r>
        <w:rPr>
          <w:rFonts w:cs="Arial" w:ascii="Arial" w:hAnsi="Arial"/>
          <w:sz w:val="20"/>
          <w:szCs w:val="20"/>
          <w:lang w:val="en-GB"/>
        </w:rPr>
        <w:t xml:space="preserve"> May 2022 7.30pm</w:t>
      </w:r>
    </w:p>
    <w:p>
      <w:pPr>
        <w:pStyle w:val="Normal"/>
        <w:tabs>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b/>
          <w:bCs/>
          <w:sz w:val="20"/>
          <w:szCs w:val="20"/>
          <w:lang w:val="en-GB"/>
        </w:rPr>
        <w:t>Present:</w:t>
      </w:r>
      <w:r>
        <w:rPr>
          <w:rFonts w:cs="Arial" w:ascii="Arial" w:hAnsi="Arial"/>
          <w:sz w:val="20"/>
          <w:szCs w:val="20"/>
          <w:lang w:val="en-GB"/>
        </w:rPr>
        <w:t xml:space="preserve"> </w:t>
        <w:tab/>
        <w:t>Councillors:</w:t>
        <w:tab/>
        <w:t>K. Croft (Chairman)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R. Balderston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 xml:space="preserve">R. Burn </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C. Parker-Eland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D. Spence</w:t>
      </w:r>
    </w:p>
    <w:p>
      <w:pPr>
        <w:pStyle w:val="Normal"/>
        <w:tabs>
          <w:tab w:val="left" w:pos="1800" w:leader="none"/>
          <w:tab w:val="left" w:pos="3240" w:leader="none"/>
          <w:tab w:val="left" w:pos="5280" w:leader="none"/>
        </w:tabs>
        <w:rPr/>
      </w:pPr>
      <w:r>
        <w:rPr>
          <w:rFonts w:cs="Arial" w:ascii="Arial" w:hAnsi="Arial"/>
          <w:sz w:val="20"/>
          <w:szCs w:val="20"/>
          <w:lang w:val="en-GB"/>
        </w:rPr>
        <w:tab/>
        <w:t>Clerk:</w:t>
        <w:tab/>
        <w:t>D. Pearson-Briggs</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 xml:space="preserve">Members of the Public: 2 + </w:t>
      </w:r>
      <w:bookmarkStart w:id="0" w:name="__DdeLink__315_3033136110"/>
      <w:bookmarkEnd w:id="0"/>
      <w:r>
        <w:rPr>
          <w:rFonts w:cs="Arial" w:ascii="Arial" w:hAnsi="Arial"/>
          <w:sz w:val="20"/>
          <w:szCs w:val="20"/>
          <w:lang w:val="en-GB"/>
        </w:rPr>
        <w:t>Cllr. Robson</w:t>
      </w:r>
    </w:p>
    <w:p>
      <w:pPr>
        <w:pStyle w:val="Normal"/>
        <w:tabs>
          <w:tab w:val="left" w:pos="1800" w:leader="none"/>
          <w:tab w:val="left" w:pos="3240" w:leader="none"/>
          <w:tab w:val="left" w:pos="5280" w:leader="none"/>
        </w:tabs>
        <w:rPr/>
      </w:pPr>
      <w:r>
        <w:rPr>
          <w:rFonts w:cs="Arial" w:ascii="Arial" w:hAnsi="Arial"/>
          <w:sz w:val="20"/>
          <w:szCs w:val="20"/>
          <w:lang w:val="en-GB"/>
        </w:rPr>
        <w:t xml:space="preserve">     </w:t>
      </w:r>
    </w:p>
    <w:p>
      <w:pPr>
        <w:pStyle w:val="Normal"/>
        <w:tabs>
          <w:tab w:val="left" w:pos="1800" w:leader="none"/>
          <w:tab w:val="left" w:pos="3240" w:leader="none"/>
          <w:tab w:val="left" w:pos="5280" w:leader="none"/>
        </w:tabs>
        <w:rPr/>
      </w:pPr>
      <w:r>
        <w:rPr>
          <w:rFonts w:cs="Arial" w:ascii="Arial" w:hAnsi="Arial"/>
          <w:sz w:val="20"/>
          <w:szCs w:val="20"/>
          <w:lang w:val="en-GB"/>
        </w:rPr>
        <w:t>Meeting opened at 7.30pm by K. Croft (Chairman)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TextBody"/>
        <w:spacing w:lineRule="auto" w:line="240" w:before="0" w:after="0"/>
        <w:rPr>
          <w:u w:val="single"/>
        </w:rPr>
      </w:pPr>
      <w:r>
        <w:rPr>
          <w:b/>
          <w:i w:val="false"/>
          <w:caps w:val="false"/>
          <w:smallCaps w:val="false"/>
          <w:spacing w:val="0"/>
          <w:sz w:val="22"/>
          <w:u w:val="single"/>
        </w:rPr>
        <w:t>Meeting recordings</w:t>
      </w:r>
    </w:p>
    <w:p>
      <w:pPr>
        <w:pStyle w:val="TextBody"/>
        <w:widowControl/>
        <w:tabs>
          <w:tab w:val="left" w:pos="1800" w:leader="none"/>
          <w:tab w:val="left" w:pos="3240" w:leader="none"/>
          <w:tab w:val="left" w:pos="5280" w:leader="none"/>
        </w:tabs>
        <w:spacing w:lineRule="auto" w:line="240" w:before="0" w:after="0"/>
        <w:ind w:left="0" w:right="0" w:hanging="0"/>
        <w:rPr/>
      </w:pPr>
      <w:r>
        <w:rPr>
          <w:rFonts w:cs="Arial" w:ascii="Arial" w:hAnsi="Arial"/>
          <w:b w:val="false"/>
          <w:i w:val="false"/>
          <w:caps w:val="false"/>
          <w:smallCaps w:val="false"/>
          <w:spacing w:val="0"/>
          <w:sz w:val="20"/>
          <w:szCs w:val="20"/>
          <w:lang w:val="en-GB"/>
        </w:rPr>
        <w:t>Chairman, Cllr Croft announced to all that the meeting will be audio recorded as a matter of record.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bCs/>
          <w:sz w:val="20"/>
          <w:szCs w:val="20"/>
          <w:u w:val="single"/>
          <w:lang w:val="en-GB"/>
        </w:rPr>
        <w:t>Para 1: Apologies for Absence</w:t>
      </w:r>
    </w:p>
    <w:p>
      <w:pPr>
        <w:pStyle w:val="Normal"/>
        <w:tabs>
          <w:tab w:val="left" w:pos="1800" w:leader="none"/>
          <w:tab w:val="left" w:pos="3240" w:leader="none"/>
          <w:tab w:val="left" w:pos="5280" w:leader="none"/>
        </w:tabs>
        <w:rPr>
          <w:b w:val="false"/>
          <w:b w:val="false"/>
          <w:bCs w:val="false"/>
        </w:rPr>
      </w:pPr>
      <w:r>
        <w:rPr>
          <w:rFonts w:cs="Arial" w:ascii="Arial" w:hAnsi="Arial"/>
          <w:b w:val="false"/>
          <w:bCs w:val="false"/>
          <w:sz w:val="20"/>
          <w:szCs w:val="20"/>
          <w:lang w:val="en-GB"/>
        </w:rPr>
        <w:t>Cllr. P. Bardon, Cllr. D. Whitfield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sz w:val="20"/>
          <w:szCs w:val="20"/>
          <w:u w:val="single"/>
          <w:lang w:val="en-GB"/>
        </w:rPr>
        <w:t>Para 2: Approve Annual Governance Statement by Resolution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 xml:space="preserve">Annual Governance Statement approved by resolution and signed by the Chairman. </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sz w:val="20"/>
          <w:szCs w:val="20"/>
          <w:u w:val="single"/>
          <w:lang w:val="en-GB"/>
        </w:rPr>
      </w:pPr>
      <w:r>
        <w:rPr>
          <w:rFonts w:cs="Arial" w:ascii="Arial" w:hAnsi="Arial"/>
          <w:b/>
          <w:sz w:val="20"/>
          <w:szCs w:val="20"/>
          <w:u w:val="single"/>
          <w:lang w:val="en-GB"/>
        </w:rPr>
        <w:t>Para 3: Approve Annual Accounting Statements, Sign and Date by person presiding</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Accounts are in the process of being audited. These will be presented as an agenda point in a future meeting.</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bCs/>
          <w:sz w:val="20"/>
          <w:szCs w:val="20"/>
          <w:u w:val="single"/>
          <w:lang w:val="en-GB"/>
        </w:rPr>
        <w:t>Para 4: Election of New Officers</w:t>
      </w:r>
    </w:p>
    <w:p>
      <w:pPr>
        <w:pStyle w:val="Normal"/>
        <w:tabs>
          <w:tab w:val="left" w:pos="1800" w:leader="none"/>
          <w:tab w:val="left" w:pos="3240" w:leader="none"/>
          <w:tab w:val="left" w:pos="5280" w:leader="none"/>
        </w:tabs>
        <w:rPr/>
      </w:pPr>
      <w:r>
        <w:rPr>
          <w:rFonts w:cs="Arial" w:ascii="Arial" w:hAnsi="Arial"/>
          <w:sz w:val="20"/>
          <w:szCs w:val="20"/>
          <w:lang w:val="en-GB"/>
        </w:rPr>
        <w:t>Chairman</w:t>
        <w:tab/>
        <w:t>Mr. K. Croft</w:t>
        <w:tab/>
        <w:tab/>
        <w:t>Proposed by Chris Parker-Eland</w:t>
        <w:tab/>
        <w:tab/>
      </w:r>
    </w:p>
    <w:p>
      <w:pPr>
        <w:pStyle w:val="Normal"/>
        <w:tabs>
          <w:tab w:val="left" w:pos="1800" w:leader="none"/>
          <w:tab w:val="left" w:pos="3240" w:leader="none"/>
          <w:tab w:val="left" w:pos="5280" w:leader="none"/>
        </w:tabs>
        <w:rPr/>
      </w:pPr>
      <w:r>
        <w:rPr>
          <w:rFonts w:cs="Arial" w:ascii="Arial" w:hAnsi="Arial"/>
          <w:sz w:val="20"/>
          <w:szCs w:val="20"/>
          <w:lang w:val="en-GB"/>
        </w:rPr>
        <w:tab/>
        <w:tab/>
        <w:tab/>
        <w:t>Seconded by Richard Balderston</w:t>
        <w:tab/>
        <w:tab/>
        <w:tab/>
        <w:tab/>
        <w:tab/>
        <w:t>MOTION CARRIED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Vice Chairman</w:t>
        <w:tab/>
        <w:t>Mr. C. Parker-Eland</w:t>
        <w:tab/>
        <w:t>Proposed by K. Croft</w:t>
      </w:r>
    </w:p>
    <w:p>
      <w:pPr>
        <w:pStyle w:val="Normal"/>
        <w:tabs>
          <w:tab w:val="left" w:pos="1800" w:leader="none"/>
          <w:tab w:val="left" w:pos="3240" w:leader="none"/>
          <w:tab w:val="left" w:pos="5280" w:leader="none"/>
        </w:tabs>
        <w:rPr/>
      </w:pPr>
      <w:r>
        <w:rPr>
          <w:rFonts w:cs="Arial" w:ascii="Arial" w:hAnsi="Arial"/>
          <w:sz w:val="20"/>
          <w:szCs w:val="20"/>
          <w:lang w:val="en-GB"/>
        </w:rPr>
        <w:tab/>
        <w:tab/>
        <w:tab/>
        <w:t>Seconded by David Spence</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ab/>
        <w:t>MOTION CARRIED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Treasurer</w:t>
        <w:tab/>
        <w:t>D. Pearson-Briggs (clerk)</w:t>
        <w:tab/>
        <w:t>Clerk is tasked with being the RFO</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bCs/>
          <w:sz w:val="20"/>
          <w:szCs w:val="20"/>
          <w:u w:val="single"/>
          <w:lang w:val="en-GB"/>
        </w:rPr>
        <w:t>Para 5: Minutes of last meeting</w:t>
      </w:r>
    </w:p>
    <w:p>
      <w:pPr>
        <w:pStyle w:val="Normal"/>
        <w:tabs>
          <w:tab w:val="left" w:pos="1800" w:leader="none"/>
          <w:tab w:val="left" w:pos="3240" w:leader="none"/>
          <w:tab w:val="left" w:pos="5280" w:leader="none"/>
        </w:tabs>
        <w:rPr/>
      </w:pPr>
      <w:r>
        <w:rPr>
          <w:rFonts w:cs="Arial" w:ascii="Arial" w:hAnsi="Arial"/>
          <w:sz w:val="20"/>
          <w:szCs w:val="20"/>
          <w:lang w:val="en-GB"/>
        </w:rPr>
        <w:t>Minutes of last AM meeting agreed and signed as a true and accurate record by the Chairman and Clerk. Going forward the minutes for this annual meeting will be reviewed at our next parish meeting for signing instead of waiting a year.</w:t>
      </w:r>
    </w:p>
    <w:p>
      <w:pPr>
        <w:pStyle w:val="Normal"/>
        <w:tabs>
          <w:tab w:val="left" w:pos="1800" w:leader="none"/>
          <w:tab w:val="left" w:pos="3240" w:leader="none"/>
          <w:tab w:val="left" w:pos="5280" w:leader="none"/>
        </w:tabs>
        <w:jc w:val="center"/>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bCs/>
          <w:sz w:val="20"/>
          <w:szCs w:val="20"/>
          <w:u w:val="single"/>
          <w:lang w:val="en-GB"/>
        </w:rPr>
      </w:pPr>
      <w:r>
        <w:rPr>
          <w:rFonts w:cs="Arial" w:ascii="Arial" w:hAnsi="Arial"/>
          <w:b/>
          <w:bCs/>
          <w:sz w:val="20"/>
          <w:szCs w:val="20"/>
          <w:u w:val="single"/>
          <w:lang w:val="en-GB"/>
        </w:rPr>
        <w:t>Matters Arising</w:t>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pPr>
      <w:r>
        <w:rPr>
          <w:rFonts w:cs="Arial" w:ascii="Arial" w:hAnsi="Arial"/>
          <w:b/>
          <w:bCs/>
          <w:sz w:val="20"/>
          <w:szCs w:val="20"/>
          <w:u w:val="single"/>
          <w:lang w:val="en-GB"/>
        </w:rPr>
        <w:t>Para 6a: Playing Field</w:t>
      </w:r>
    </w:p>
    <w:p>
      <w:pPr>
        <w:pStyle w:val="Normal"/>
        <w:rPr/>
      </w:pPr>
      <w:r>
        <w:rPr>
          <w:rFonts w:cs="Arial" w:ascii="Arial" w:hAnsi="Arial"/>
          <w:b w:val="false"/>
          <w:bCs/>
          <w:i w:val="false"/>
          <w:iCs/>
          <w:sz w:val="20"/>
          <w:szCs w:val="20"/>
          <w:lang w:val="en-GB"/>
        </w:rPr>
        <w:t>New sports equipment has been installed and is in good use. No fund raising took place for this equipment. This was paid for by Dalton Parish Council. The ‘Cross Rider’ is in need of some attention. Cllr. Croft has organised an inspection and the result is a recommendation of replacing this equipment. It has exceeded its 10 life span warranty. Cllr. Croft has a quote for a the new equipment for £1095 the engineer/installation cost would be £495 (£1590) and we would can claim the VAT back on this. As we don’t have an account with the supplier (Caloo Ltd). We will have to raise a cheque for the full amount and send off before delivery. There were no objections. As soon as the accounts have been audited we will get the cheque book back and sort this out. Areas at the bottom right hand side of the playing field need more work to clear and fix.</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
          <w:bCs/>
          <w:sz w:val="20"/>
          <w:szCs w:val="20"/>
          <w:u w:val="single"/>
          <w:lang w:val="en-GB"/>
        </w:rPr>
        <w:t>Para 6b: Public Lighting</w:t>
      </w:r>
    </w:p>
    <w:p>
      <w:pPr>
        <w:pStyle w:val="Normal"/>
        <w:rPr>
          <w:rFonts w:ascii="Arial" w:hAnsi="Arial" w:cs="Arial"/>
          <w:iCs/>
          <w:sz w:val="20"/>
          <w:szCs w:val="20"/>
          <w:lang w:val="en-GB"/>
        </w:rPr>
      </w:pPr>
      <w:r>
        <w:rPr>
          <w:rFonts w:cs="Arial" w:ascii="Arial" w:hAnsi="Arial"/>
          <w:iCs/>
          <w:sz w:val="20"/>
          <w:szCs w:val="20"/>
          <w:lang w:val="en-GB"/>
        </w:rPr>
        <w:t>No problems reported.</w:t>
      </w:r>
    </w:p>
    <w:p>
      <w:pPr>
        <w:pStyle w:val="Normal"/>
        <w:rPr>
          <w:rFonts w:ascii="Arial" w:hAnsi="Arial" w:cs="Arial"/>
          <w:b/>
          <w:b/>
          <w:bCs/>
          <w:sz w:val="20"/>
          <w:szCs w:val="20"/>
          <w:u w:val="single"/>
          <w:lang w:val="en-GB"/>
        </w:rPr>
      </w:pPr>
      <w:r>
        <w:rPr>
          <w:rFonts w:cs="Arial" w:ascii="Arial" w:hAnsi="Arial"/>
          <w:b/>
          <w:bCs/>
          <w:sz w:val="20"/>
          <w:szCs w:val="20"/>
          <w:u w:val="single"/>
          <w:lang w:val="en-GB"/>
        </w:rPr>
      </w:r>
    </w:p>
    <w:p>
      <w:pPr>
        <w:pStyle w:val="Normal"/>
        <w:rPr/>
      </w:pPr>
      <w:r>
        <w:rPr>
          <w:rFonts w:cs="Arial" w:ascii="Arial" w:hAnsi="Arial"/>
          <w:b/>
          <w:bCs/>
          <w:sz w:val="20"/>
          <w:szCs w:val="20"/>
          <w:u w:val="single"/>
          <w:lang w:val="en-GB"/>
        </w:rPr>
        <w:t>Para 6c: Highway Matters</w:t>
      </w:r>
    </w:p>
    <w:p>
      <w:pPr>
        <w:pStyle w:val="Normal"/>
        <w:rPr/>
      </w:pPr>
      <w:r>
        <w:rPr>
          <w:rFonts w:cs="Arial" w:ascii="Arial" w:hAnsi="Arial"/>
          <w:bCs/>
          <w:i w:val="false"/>
          <w:iCs w:val="false"/>
          <w:sz w:val="20"/>
          <w:szCs w:val="20"/>
          <w:lang w:val="en-GB"/>
        </w:rPr>
        <w:t xml:space="preserve">Highways have allocated money to redo the road surface on Willow Bridge Lane, between the end of Water Lane and the Village hall, at some point between March 22 and March 23. Regarding the road surface on Chapel Row. Cllr Croft pointed out that it’s only a 10 meter stretch that needs remedial work carried out and asked the clerk to contact highways to see if this could be done at the same time, as all the equipment and manpower will be in the village. Pot hole at the bottom of Pit Ings Lane has been filled in. Cllr. Burn added that the North Yorkshire County Council Portal (https://myaccount.northyorks.gov.uk/), which is available for the public to raise issues through, is very good as they normally come out within a couple of working days to check the complaint out. Cllr Robson added that the portal info goes direct to an engineer on an iPad who can action things quickly. There have been some flood warning signs along the road from near the church and into the village. Cllr. Spence added it could have been when they had previously put in a water pipe the drain could have been damaged. The gully at Pond House has still not been cleared out. Cllr. Parker-Eland has been speaking to Mrs Cox at Larks Edge regarding the bridleway by her property. This lane has been designated a bridal-way for a year now. Cllr Parker-Eland will feed back to Mrs Cox. </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
          <w:bCs/>
          <w:sz w:val="20"/>
          <w:szCs w:val="20"/>
          <w:u w:val="single"/>
          <w:lang w:val="en-GB"/>
        </w:rPr>
        <w:t>Para 6d: Village Beck</w:t>
      </w:r>
    </w:p>
    <w:p>
      <w:pPr>
        <w:pStyle w:val="Normal"/>
        <w:rPr/>
      </w:pPr>
      <w:r>
        <w:rPr>
          <w:rFonts w:cs="Arial" w:ascii="Arial" w:hAnsi="Arial"/>
          <w:bCs/>
          <w:iCs/>
          <w:sz w:val="20"/>
          <w:szCs w:val="20"/>
          <w:lang w:val="en-GB"/>
        </w:rPr>
        <w:t>The beck is flowing well through the village. There is a fallen tree over the beck by the Moor and Pheasant. Cllr’s Parker-Elan</w:t>
      </w:r>
      <w:r>
        <w:rPr>
          <w:rFonts w:cs="Arial" w:ascii="Arial" w:hAnsi="Arial"/>
          <w:b w:val="false"/>
          <w:bCs w:val="false"/>
          <w:iCs/>
          <w:sz w:val="20"/>
          <w:szCs w:val="20"/>
          <w:lang w:val="en-GB"/>
        </w:rPr>
        <w:t>d and Balderston offered to help Cllr Burn cut back/remove this. We will also contact</w:t>
      </w:r>
      <w:r>
        <w:rPr>
          <w:rFonts w:cs="Arial" w:ascii="Arial" w:hAnsi="Arial"/>
          <w:bCs/>
          <w:iCs/>
          <w:sz w:val="20"/>
          <w:szCs w:val="20"/>
          <w:lang w:val="en-GB"/>
        </w:rPr>
        <w:t xml:space="preserve"> the drainage board (Swale and Ure Drainage Board </w:t>
      </w:r>
      <w:hyperlink r:id="rId2">
        <w:r>
          <w:rPr>
            <w:rStyle w:val="InternetLink"/>
            <w:rFonts w:cs="Arial" w:ascii="Arial" w:hAnsi="Arial"/>
            <w:bCs/>
            <w:iCs/>
            <w:sz w:val="20"/>
            <w:szCs w:val="20"/>
            <w:lang w:val="en-GB"/>
          </w:rPr>
          <w:t>info@sandudb.gov.uk</w:t>
        </w:r>
      </w:hyperlink>
      <w:r>
        <w:rPr>
          <w:rFonts w:cs="Arial" w:ascii="Arial" w:hAnsi="Arial"/>
          <w:bCs/>
          <w:iCs/>
          <w:sz w:val="20"/>
          <w:szCs w:val="20"/>
          <w:lang w:val="en-GB"/>
        </w:rPr>
        <w:t xml:space="preserve">). The sides of the beck have not been cut back yet. Cllr Spence will enquire as to who is doing this and when. </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
          <w:bCs/>
          <w:sz w:val="20"/>
          <w:szCs w:val="20"/>
          <w:u w:val="single"/>
          <w:lang w:val="en-GB"/>
        </w:rPr>
        <w:t>Para 7: Planning applications</w:t>
      </w:r>
    </w:p>
    <w:p>
      <w:pPr>
        <w:pStyle w:val="TextBody"/>
        <w:widowControl/>
        <w:spacing w:lineRule="auto" w:line="240" w:before="0" w:after="0"/>
        <w:rPr/>
      </w:pPr>
      <w:r>
        <w:rPr>
          <w:rFonts w:cs="Arial" w:ascii="Arial" w:hAnsi="Arial"/>
          <w:b w:val="false"/>
          <w:i w:val="false"/>
          <w:iCs/>
          <w:caps w:val="false"/>
          <w:smallCaps w:val="false"/>
          <w:color w:val="00000A"/>
          <w:spacing w:val="0"/>
          <w:sz w:val="20"/>
          <w:szCs w:val="20"/>
          <w:lang w:val="en-GB"/>
        </w:rPr>
        <w:t>22/00280/FUL – Retrospective application for change of use to part of existing veterinary laboratory to day care facility for dogs. No objections</w:t>
      </w:r>
    </w:p>
    <w:p>
      <w:pPr>
        <w:pStyle w:val="TextBody"/>
        <w:widowControl/>
        <w:spacing w:lineRule="auto" w:line="240" w:before="0" w:after="0"/>
        <w:rPr/>
      </w:pPr>
      <w:r>
        <w:rPr>
          <w:rFonts w:cs="Arial" w:ascii="Arial" w:hAnsi="Arial"/>
          <w:b w:val="false"/>
          <w:i w:val="false"/>
          <w:iCs/>
          <w:caps w:val="false"/>
          <w:smallCaps w:val="false"/>
          <w:color w:val="00000A"/>
          <w:spacing w:val="0"/>
          <w:sz w:val="20"/>
          <w:szCs w:val="20"/>
          <w:lang w:val="en-GB"/>
        </w:rPr>
        <w:t xml:space="preserve">22/00650/FUL – Construction of 3 detached dwellings including new vehicular access. This is a new application as an application for two bungalows has already been passed. We object to this and the clerk will register this on the planning application. </w:t>
      </w:r>
    </w:p>
    <w:p>
      <w:pPr>
        <w:pStyle w:val="TextBody"/>
        <w:widowControl/>
        <w:spacing w:lineRule="auto" w:line="240" w:before="0" w:after="0"/>
        <w:rPr>
          <w:rFonts w:ascii="Arial" w:hAnsi="Arial" w:cs="Arial"/>
          <w:sz w:val="20"/>
          <w:szCs w:val="20"/>
          <w:lang w:val="en-GB"/>
        </w:rPr>
      </w:pPr>
      <w:r>
        <w:rPr>
          <w:rFonts w:cs="Arial" w:ascii="Arial" w:hAnsi="Arial"/>
          <w:sz w:val="20"/>
          <w:szCs w:val="20"/>
          <w:lang w:val="en-GB"/>
        </w:rPr>
      </w:r>
    </w:p>
    <w:p>
      <w:pPr>
        <w:pStyle w:val="Normal"/>
        <w:rPr/>
      </w:pPr>
      <w:r>
        <w:rPr>
          <w:rFonts w:cs="Arial" w:ascii="Arial" w:hAnsi="Arial"/>
          <w:b/>
          <w:bCs/>
          <w:sz w:val="20"/>
          <w:szCs w:val="20"/>
          <w:u w:val="single"/>
          <w:lang w:val="en-GB"/>
        </w:rPr>
        <w:t>Para 8: Treasurer’s Report</w:t>
      </w:r>
    </w:p>
    <w:p>
      <w:pPr>
        <w:pStyle w:val="Normal"/>
        <w:tabs>
          <w:tab w:val="left" w:pos="3405" w:leader="none"/>
        </w:tabs>
        <w:rPr/>
      </w:pPr>
      <w:r>
        <w:rPr>
          <w:rFonts w:cs="Arial" w:ascii="Arial" w:hAnsi="Arial"/>
          <w:iCs/>
          <w:sz w:val="20"/>
          <w:szCs w:val="20"/>
          <w:lang w:val="en-GB"/>
        </w:rPr>
        <w:t xml:space="preserve">The accounts have been prepared and are with Teresa Hodgson for auditing. </w:t>
      </w:r>
    </w:p>
    <w:p>
      <w:pPr>
        <w:pStyle w:val="Normal"/>
        <w:tabs>
          <w:tab w:val="left" w:pos="3405" w:leader="none"/>
        </w:tabs>
        <w:rPr/>
      </w:pPr>
      <w:r>
        <w:rPr>
          <w:rFonts w:cs="Arial" w:ascii="Arial" w:hAnsi="Arial"/>
          <w:iCs/>
          <w:sz w:val="20"/>
          <w:szCs w:val="20"/>
          <w:lang w:val="en-GB"/>
        </w:rPr>
        <w:t xml:space="preserve">22/23 – we have a payment coming through of £8580 CIL money. The chairman asked if we could have a list of which houses this payment refers to. The clerk will follow this up. </w:t>
      </w:r>
    </w:p>
    <w:p>
      <w:pPr>
        <w:pStyle w:val="Normal"/>
        <w:tabs>
          <w:tab w:val="left" w:pos="3405" w:leader="none"/>
        </w:tabs>
        <w:rPr/>
      </w:pPr>
      <w:r>
        <w:rPr>
          <w:rFonts w:cs="Arial" w:ascii="Arial" w:hAnsi="Arial"/>
          <w:iCs/>
          <w:sz w:val="20"/>
          <w:szCs w:val="20"/>
          <w:lang w:val="en-GB"/>
        </w:rPr>
        <w:t>Renewal for the insurance has come through. We can take out a 5 year, locked in plan with Zuric.</w:t>
      </w:r>
    </w:p>
    <w:p>
      <w:pPr>
        <w:pStyle w:val="Normal"/>
        <w:tabs>
          <w:tab w:val="left" w:pos="3405" w:leader="none"/>
        </w:tabs>
        <w:rPr/>
      </w:pPr>
      <w:r>
        <w:rPr>
          <w:rFonts w:cs="Arial" w:ascii="Arial" w:hAnsi="Arial"/>
          <w:iCs/>
          <w:sz w:val="20"/>
          <w:szCs w:val="20"/>
          <w:lang w:val="en-GB"/>
        </w:rPr>
        <w:t xml:space="preserve">We will lock this in. </w:t>
      </w:r>
    </w:p>
    <w:p>
      <w:pPr>
        <w:pStyle w:val="Normal"/>
        <w:tabs>
          <w:tab w:val="left" w:pos="3405" w:leader="none"/>
        </w:tabs>
        <w:rPr>
          <w:rFonts w:ascii="Arial" w:hAnsi="Arial" w:cs="Arial"/>
          <w:iCs/>
          <w:sz w:val="20"/>
          <w:szCs w:val="20"/>
          <w:lang w:val="en-GB"/>
        </w:rPr>
      </w:pPr>
      <w:r>
        <w:rPr>
          <w:rFonts w:cs="Arial" w:ascii="Arial" w:hAnsi="Arial"/>
          <w:iCs/>
          <w:sz w:val="20"/>
          <w:szCs w:val="20"/>
          <w:lang w:val="en-GB"/>
        </w:rPr>
      </w:r>
    </w:p>
    <w:p>
      <w:pPr>
        <w:pStyle w:val="Normal"/>
        <w:tabs>
          <w:tab w:val="left" w:pos="3405" w:leader="none"/>
        </w:tabs>
        <w:rPr/>
      </w:pPr>
      <w:r>
        <w:rPr>
          <w:rFonts w:cs="Arial" w:ascii="Arial" w:hAnsi="Arial"/>
          <w:b/>
          <w:bCs/>
          <w:sz w:val="20"/>
          <w:szCs w:val="20"/>
          <w:u w:val="single"/>
          <w:lang w:val="en-GB"/>
        </w:rPr>
        <w:t>Para 9: Clerk’s Report</w:t>
      </w:r>
    </w:p>
    <w:p>
      <w:pPr>
        <w:pStyle w:val="Normal"/>
        <w:rPr/>
      </w:pPr>
      <w:r>
        <w:rPr>
          <w:rFonts w:cs="Arial" w:ascii="Arial" w:hAnsi="Arial"/>
          <w:iCs/>
          <w:sz w:val="20"/>
          <w:szCs w:val="20"/>
          <w:lang w:val="en-GB"/>
        </w:rPr>
        <w:t xml:space="preserve">We’ve had a notice from RAF Leeming to say they are going to be more active over the next few weeks. </w:t>
      </w:r>
    </w:p>
    <w:p>
      <w:pPr>
        <w:pStyle w:val="Normal"/>
        <w:rPr>
          <w:rFonts w:ascii="Arial" w:hAnsi="Arial" w:cs="Arial"/>
          <w:sz w:val="20"/>
          <w:szCs w:val="20"/>
          <w:lang w:val="en-GB"/>
        </w:rPr>
      </w:pPr>
      <w:r>
        <w:rPr>
          <w:rFonts w:cs="Arial" w:ascii="Arial" w:hAnsi="Arial"/>
          <w:sz w:val="20"/>
          <w:szCs w:val="20"/>
          <w:lang w:val="en-GB"/>
        </w:rPr>
        <w:t xml:space="preserve"> </w:t>
      </w:r>
    </w:p>
    <w:p>
      <w:pPr>
        <w:pStyle w:val="Normal"/>
        <w:rPr/>
      </w:pPr>
      <w:r>
        <w:rPr>
          <w:rFonts w:cs="Arial" w:ascii="Arial" w:hAnsi="Arial"/>
          <w:b/>
          <w:bCs/>
          <w:sz w:val="20"/>
          <w:szCs w:val="20"/>
          <w:u w:val="single"/>
          <w:lang w:val="en-GB"/>
        </w:rPr>
        <w:t>Para 10: Chairman’s Report</w:t>
      </w:r>
    </w:p>
    <w:p>
      <w:pPr>
        <w:pStyle w:val="Normal"/>
        <w:tabs>
          <w:tab w:val="left" w:pos="4230" w:leader="none"/>
        </w:tabs>
        <w:rPr/>
      </w:pPr>
      <w:r>
        <w:rPr>
          <w:rFonts w:cs="Arial" w:ascii="Arial" w:hAnsi="Arial"/>
          <w:bCs/>
          <w:i w:val="false"/>
          <w:iCs w:val="false"/>
          <w:sz w:val="20"/>
          <w:szCs w:val="20"/>
          <w:lang w:val="en-GB"/>
        </w:rPr>
        <w:t xml:space="preserve">The Queens Jubilee Oak Tree has been planted. Cllr Robson has offered to unveil the plaque. This needs to be organised. </w:t>
      </w:r>
    </w:p>
    <w:p>
      <w:pPr>
        <w:pStyle w:val="Normal"/>
        <w:tabs>
          <w:tab w:val="left" w:pos="4230" w:leader="none"/>
        </w:tabs>
        <w:rPr/>
      </w:pPr>
      <w:r>
        <w:rPr>
          <w:rFonts w:cs="Arial" w:ascii="Arial" w:hAnsi="Arial"/>
          <w:bCs/>
          <w:i w:val="false"/>
          <w:iCs w:val="false"/>
          <w:sz w:val="20"/>
          <w:szCs w:val="20"/>
          <w:lang w:val="en-GB"/>
        </w:rPr>
        <w:t>The chairman will contact the grass cutters to organise cutting the village hall and play area ready for each of the planned events in the near future.</w:t>
      </w:r>
    </w:p>
    <w:p>
      <w:pPr>
        <w:pStyle w:val="Normal"/>
        <w:tabs>
          <w:tab w:val="left" w:pos="4230" w:leader="none"/>
        </w:tabs>
        <w:rPr>
          <w:rFonts w:ascii="Arial" w:hAnsi="Arial" w:cs="Arial"/>
          <w:bCs/>
          <w:i/>
          <w:i/>
          <w:iCs/>
          <w:sz w:val="20"/>
          <w:szCs w:val="20"/>
          <w:lang w:val="en-GB"/>
        </w:rPr>
      </w:pPr>
      <w:r>
        <w:rPr>
          <w:rFonts w:cs="Arial" w:ascii="Arial" w:hAnsi="Arial"/>
          <w:bCs/>
          <w:i/>
          <w:iCs/>
          <w:sz w:val="20"/>
          <w:szCs w:val="20"/>
          <w:lang w:val="en-GB"/>
        </w:rPr>
      </w:r>
    </w:p>
    <w:p>
      <w:pPr>
        <w:pStyle w:val="Normal"/>
        <w:tabs>
          <w:tab w:val="left" w:pos="4230" w:leader="none"/>
        </w:tabs>
        <w:rPr/>
      </w:pPr>
      <w:r>
        <w:rPr>
          <w:rFonts w:cs="Arial" w:ascii="Arial" w:hAnsi="Arial"/>
          <w:b/>
          <w:bCs/>
          <w:sz w:val="20"/>
          <w:szCs w:val="20"/>
          <w:u w:val="single"/>
          <w:lang w:val="en-GB"/>
        </w:rPr>
        <w:t>Para 11: Any Other Business</w:t>
      </w:r>
    </w:p>
    <w:p>
      <w:pPr>
        <w:pStyle w:val="Normal"/>
        <w:rPr/>
      </w:pPr>
      <w:r>
        <w:rPr>
          <w:rFonts w:cs="Arial" w:ascii="Arial" w:hAnsi="Arial"/>
          <w:bCs/>
          <w:sz w:val="20"/>
          <w:szCs w:val="20"/>
          <w:lang w:val="en-GB"/>
        </w:rPr>
        <w:t xml:space="preserve">Cllr Burn has been asked who’s sheep were on the football pitch and whether this will effect the drainage. They will not. This does save around £30 per cut. The football team should be informing DPC of what they are doing of planning to do regarding the pitch. </w:t>
      </w:r>
    </w:p>
    <w:p>
      <w:pPr>
        <w:pStyle w:val="Normal"/>
        <w:rPr/>
      </w:pPr>
      <w:r>
        <w:rPr>
          <w:rFonts w:cs="Arial" w:ascii="Arial" w:hAnsi="Arial"/>
          <w:bCs/>
          <w:sz w:val="20"/>
          <w:szCs w:val="20"/>
          <w:lang w:val="en-GB"/>
        </w:rPr>
        <w:t>We would like to express our gratitude to Cllr Robson, Bardon and Baker for all their hard work, help and advise over many years. We will continue to invite our new Councillor, Cllr Dave Whitfield, to our parish meetings. Mr Harper (present) added that the work done for all the local parish councils by Cllrs Robson, Bardon and Baker has been exemplary. And this level of assistance, guidance and help is something we have become used to and do not want to see it diminish.</w:t>
      </w:r>
    </w:p>
    <w:p>
      <w:pPr>
        <w:pStyle w:val="Normal"/>
        <w:rPr/>
      </w:pPr>
      <w:r>
        <w:rPr>
          <w:rFonts w:cs="Arial" w:ascii="Arial" w:hAnsi="Arial"/>
          <w:bCs/>
          <w:sz w:val="20"/>
          <w:szCs w:val="20"/>
          <w:lang w:val="en-GB"/>
        </w:rPr>
        <w:t xml:space="preserve">Cllr Parker-Eland has spoken to Dave Hunter regarding the notice board at the bottom of Pit Ings Lane. The prices are £150 if it is fixed in place and £350 if it is taken away to be worked on. Mr Hunter will check </w:t>
      </w:r>
      <w:r>
        <w:rPr>
          <w:rFonts w:cs="Arial" w:ascii="Arial" w:hAnsi="Arial"/>
          <w:bCs/>
          <w:sz w:val="20"/>
          <w:szCs w:val="20"/>
          <w:lang w:val="en-GB"/>
        </w:rPr>
        <w:t xml:space="preserve">the state of the board when he is next passing. </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
          <w:bCs/>
          <w:sz w:val="20"/>
          <w:szCs w:val="20"/>
          <w:lang w:val="en-GB"/>
        </w:rPr>
        <w:t>Date of next Annual General Meeting</w:t>
        <w:tab/>
        <w:tab/>
        <w:t xml:space="preserve">TBC </w:t>
      </w:r>
    </w:p>
    <w:p>
      <w:pPr>
        <w:pStyle w:val="Normal"/>
        <w:rPr/>
      </w:pPr>
      <w:r>
        <w:rPr>
          <w:rFonts w:cs="Arial" w:ascii="Arial" w:hAnsi="Arial"/>
          <w:b/>
          <w:bCs/>
          <w:sz w:val="20"/>
          <w:szCs w:val="20"/>
          <w:lang w:val="en-GB"/>
        </w:rPr>
        <w:t>Date of next council meeting</w:t>
        <w:tab/>
        <w:tab/>
        <w:tab/>
        <w:t>29</w:t>
      </w:r>
      <w:r>
        <w:rPr>
          <w:rFonts w:cs="Arial" w:ascii="Arial" w:hAnsi="Arial"/>
          <w:b/>
          <w:bCs/>
          <w:sz w:val="20"/>
          <w:szCs w:val="20"/>
          <w:vertAlign w:val="superscript"/>
          <w:lang w:val="en-GB"/>
        </w:rPr>
        <w:t>th</w:t>
      </w:r>
      <w:r>
        <w:rPr>
          <w:rFonts w:cs="Arial" w:ascii="Arial" w:hAnsi="Arial"/>
          <w:b/>
          <w:bCs/>
          <w:sz w:val="20"/>
          <w:szCs w:val="20"/>
          <w:lang w:val="en-GB"/>
        </w:rPr>
        <w:t xml:space="preserve"> June 22 and 10</w:t>
      </w:r>
      <w:r>
        <w:rPr>
          <w:rFonts w:cs="Arial" w:ascii="Arial" w:hAnsi="Arial"/>
          <w:b/>
          <w:bCs/>
          <w:sz w:val="20"/>
          <w:szCs w:val="20"/>
          <w:vertAlign w:val="superscript"/>
          <w:lang w:val="en-GB"/>
        </w:rPr>
        <w:t>th</w:t>
      </w:r>
      <w:r>
        <w:rPr>
          <w:rFonts w:cs="Arial" w:ascii="Arial" w:hAnsi="Arial"/>
          <w:b/>
          <w:bCs/>
          <w:sz w:val="20"/>
          <w:szCs w:val="20"/>
          <w:lang w:val="en-GB"/>
        </w:rPr>
        <w:t xml:space="preserve"> August 22</w:t>
      </w:r>
    </w:p>
    <w:sectPr>
      <w:type w:val="nextPage"/>
      <w:pgSz w:w="12240" w:h="15840"/>
      <w:pgMar w:left="1418" w:right="1418" w:header="0" w:top="73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46f4"/>
    <w:pPr>
      <w:widowControl/>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Envelopeaddress">
    <w:name w:val="envelope address"/>
    <w:basedOn w:val="Normal"/>
    <w:uiPriority w:val="99"/>
    <w:semiHidden/>
    <w:unhideWhenUsed/>
    <w:qFormat/>
    <w:rsid w:val="00f32bb8"/>
    <w:pPr>
      <w:ind w:left="2880" w:hanging="0"/>
    </w:pPr>
    <w:rPr>
      <w:rFonts w:ascii="Arial" w:hAnsi="Arial" w:eastAsia="" w:cs="Times New Roman" w:cstheme="majorBidi" w:eastAsiaTheme="majorEastAsi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andudb.gov.u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Application>LibreOffice/5.3.2.2$Windows_x86 LibreOffice_project/6cd4f1ef626f15116896b1d8e1398b56da0d0ee1</Application>
  <Pages>2</Pages>
  <Words>1144</Words>
  <Characters>5389</Characters>
  <CharactersWithSpaces>6528</CharactersWithSpaces>
  <Paragraphs>58</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2019-05-27T15:51:00Z</dcterms:created>
  <dc:creator>Barbara</dc:creator>
  <dc:description/>
  <dc:language>en-GB</dc:language>
  <cp:lastModifiedBy/>
  <dcterms:modified xsi:type="dcterms:W3CDTF">2022-05-23T19:24:57Z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