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16</w:t>
      </w:r>
      <w:r>
        <w:rPr>
          <w:b/>
          <w:u w:val="single"/>
          <w:vertAlign w:val="superscript"/>
        </w:rPr>
        <w:t>th</w:t>
      </w:r>
      <w:r>
        <w:rPr>
          <w:b/>
          <w:u w:val="single"/>
        </w:rPr>
        <w:t xml:space="preserve"> February 2022.</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 xml:space="preserve">Cllr P Bardon </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1440" w:firstLine="720"/>
        <w:rPr/>
      </w:pPr>
      <w:r>
        <w:rPr>
          <w:bCs/>
        </w:rPr>
        <w:t>D. Spence</w:t>
      </w:r>
    </w:p>
    <w:p>
      <w:pPr>
        <w:pStyle w:val="Normal"/>
        <w:spacing w:before="0" w:after="0"/>
        <w:rPr/>
      </w:pPr>
      <w:r>
        <w:rPr>
          <w:bCs/>
        </w:rPr>
        <w:tab/>
        <w:tab/>
        <w:tab/>
        <w:t xml:space="preserve">R. </w:t>
      </w:r>
      <w:bookmarkStart w:id="0" w:name="__DdeLink__334_253425904"/>
      <w:bookmarkEnd w:id="0"/>
      <w:r>
        <w:rPr>
          <w:bCs/>
        </w:rPr>
        <w:t>Balderston</w:t>
      </w:r>
    </w:p>
    <w:p>
      <w:pPr>
        <w:pStyle w:val="Normal"/>
        <w:spacing w:before="0" w:after="0"/>
        <w:ind w:left="1440" w:firstLine="720"/>
        <w:rPr/>
      </w:pPr>
      <w:r>
        <w:rPr>
          <w:bCs/>
        </w:rPr>
        <w:t>C. Parker-Eland</w:t>
      </w:r>
    </w:p>
    <w:p>
      <w:pPr>
        <w:pStyle w:val="Normal"/>
        <w:spacing w:before="0" w:after="0"/>
        <w:rPr/>
      </w:pPr>
      <w:r>
        <w:rPr/>
        <w:t xml:space="preserve">Clerk: </w:t>
        <w:tab/>
        <w:tab/>
        <w:tab/>
        <w:t>D. Pearson-Briggs</w:t>
      </w:r>
    </w:p>
    <w:p>
      <w:pPr>
        <w:pStyle w:val="Normal"/>
        <w:spacing w:before="0" w:after="0"/>
        <w:rPr/>
      </w:pPr>
      <w:r>
        <w:rPr/>
        <w:t>Members of the public:</w:t>
        <w:tab/>
        <w:t xml:space="preserve"> 2 + Cllr M. Robson, </w:t>
      </w:r>
      <w:r>
        <w:rPr>
          <w:bCs/>
        </w:rPr>
        <w:t>, Cllr R. Baker</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 xml:space="preserve">There were a few amendments to make. Highlighted by Cllr. Burn and Cllr. Balderston. Minutes were adjusted and signed as a true and accurate record by the Chairman and Clerk. Clerk will make amendments to the online file. The clerk will update the online minutes and catch up with the upload to </w:t>
      </w:r>
      <w:hyperlink r:id="rId2">
        <w:r>
          <w:rPr>
            <w:rStyle w:val="InternetLink"/>
          </w:rPr>
          <w:t>https://hub.datanorthyorkshire.org</w:t>
        </w:r>
      </w:hyperlink>
      <w:r>
        <w:rPr/>
        <w:t xml:space="preserve"> where the minutes can be found.</w:t>
      </w:r>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 xml:space="preserve">We had a few good reports about the new apparatus that has been installed.  </w:t>
      </w:r>
    </w:p>
    <w:p>
      <w:pPr>
        <w:pStyle w:val="TextBody"/>
        <w:spacing w:lineRule="auto" w:line="240" w:before="0" w:after="0"/>
        <w:rPr>
          <w:b/>
          <w:b/>
        </w:rPr>
      </w:pPr>
      <w:r>
        <w:rPr>
          <w:b/>
        </w:rPr>
      </w:r>
    </w:p>
    <w:p>
      <w:pPr>
        <w:pStyle w:val="TextBody"/>
        <w:spacing w:lineRule="auto" w:line="240" w:before="0" w:after="0"/>
        <w:rPr/>
      </w:pPr>
      <w:r>
        <w:rPr>
          <w:b/>
        </w:rPr>
        <w:t>Public Lighting</w:t>
      </w:r>
    </w:p>
    <w:p>
      <w:pPr>
        <w:pStyle w:val="TextBody"/>
        <w:spacing w:lineRule="auto" w:line="240" w:before="0" w:after="0"/>
        <w:rPr/>
      </w:pPr>
      <w:r>
        <w:rPr/>
        <w:t>No 5 on Harriers croft has been reported again has it has not been fixed yet.</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Resurfacing of Willow Bridge Lane is to take place between March 22 and March 23. Unfortunately there is no money, as yet, to resurface Chapel Row. The Chairman asked if we should point out that not all of Chapel Row is in need of a resurface. The clerk will contact highways with this information.</w:t>
      </w:r>
    </w:p>
    <w:p>
      <w:pPr>
        <w:pStyle w:val="TextBody"/>
        <w:spacing w:lineRule="auto" w:line="240" w:before="0" w:after="0"/>
        <w:rPr/>
      </w:pPr>
      <w:r>
        <w:rPr>
          <w:color w:val="000000"/>
        </w:rPr>
        <w:t>The sides of the road by the railway bridge, on the road to Sowerby, have been partly cleared out. The Chairman asked Cllr. Baker (present) to find out what was actually on the ‘Work Order’ to be carried out as he feels more should have been done. Cllr. Spence pointed out that there were some ‘Beware Ice’ signs but up recently, together with a load of sand bags,  and they are still there now. Cllr. Baker pointed out that it’s contractors that place these signs and they are not that keen on collecting them back in. Cllr. Burn has received a complaint form a resident in Dalton Moor. Regarding the flooding at Dalton Moor, vehicle splashing of himself and potential water damage to the wall at the side of the road. The Clerk will send this onto highways (area2.thirsk@northyorks.gov.uk). Cllr. Balderston highlighted the pot hole at the bottom of Pit Ings Lane. The clerk will report this. Cllr. Spence pointed out that the gully at Pond House has not been cleaned out yet and with the onset of bad weather this could cause road safety issues on Brockhills corner. The chairman has received a letter regarding Brockhills corner and the state of the road. It being too smooth and in bad weather can cause cars to loose control. They asked for a grit bin to be placed at the corner for residents use. The main issue here is the road surface and it does get gritted when the gritter comes through. We can request another grit bin and add to the annual cost of replenishment. The chairman asked where we stand if someone uses the grit and a car still leaves the road, who is liable? Cllr. Baker pointed out the we would not be liable otherwise no one would have grit bins. It would require residents to spread the grit as the majority of vehicle drivers would not realise there was a need for grit until it was too late anyway. The chairman asked if we were in line for road surface chipping. Cllr. Baker asked that he be copied in on the emails from the clerk regarding the gully and road surface so he can check these out as well. The clerk will reply to this letter with our actions.</w:t>
      </w:r>
    </w:p>
    <w:p>
      <w:pPr>
        <w:pStyle w:val="TextBody"/>
        <w:spacing w:lineRule="auto" w:line="240" w:before="0" w:after="0"/>
        <w:rPr>
          <w:b/>
          <w:b/>
        </w:rPr>
      </w:pPr>
      <w:r>
        <w:rPr>
          <w:b/>
        </w:rPr>
      </w:r>
    </w:p>
    <w:p>
      <w:pPr>
        <w:pStyle w:val="TextBody"/>
        <w:spacing w:lineRule="auto" w:line="240" w:before="0" w:after="0"/>
        <w:rPr/>
      </w:pPr>
      <w:r>
        <w:rPr>
          <w:b/>
        </w:rPr>
        <w:t>Village Beck</w:t>
      </w:r>
    </w:p>
    <w:p>
      <w:pPr>
        <w:pStyle w:val="TextBody"/>
        <w:spacing w:lineRule="auto" w:line="240" w:before="0" w:after="0"/>
        <w:rPr/>
      </w:pPr>
      <w:r>
        <w:rPr/>
        <w:t xml:space="preserve">Broadacres have not been to cut the roses back. The clerk will contact them again. </w:t>
      </w:r>
    </w:p>
    <w:p>
      <w:pPr>
        <w:pStyle w:val="TextBody"/>
        <w:spacing w:lineRule="auto" w:line="240" w:before="0" w:after="0"/>
        <w:rPr/>
      </w:pPr>
      <w:r>
        <w:rPr/>
      </w:r>
    </w:p>
    <w:p>
      <w:pPr>
        <w:pStyle w:val="TextBody"/>
        <w:spacing w:lineRule="auto" w:line="240" w:before="0" w:after="0"/>
        <w:rPr>
          <w:b/>
          <w:b/>
          <w:bCs/>
        </w:rPr>
      </w:pPr>
      <w:r>
        <w:rPr>
          <w:b/>
          <w:bCs/>
        </w:rPr>
        <w:t>Village Hall Play Equipment</w:t>
      </w:r>
    </w:p>
    <w:p>
      <w:pPr>
        <w:pStyle w:val="TextBody"/>
        <w:spacing w:lineRule="auto" w:line="240" w:before="0" w:after="0"/>
        <w:rPr>
          <w:b w:val="false"/>
          <w:b w:val="false"/>
          <w:bCs w:val="false"/>
        </w:rPr>
      </w:pPr>
      <w:r>
        <w:rPr>
          <w:b w:val="false"/>
          <w:bCs w:val="false"/>
        </w:rPr>
        <w:t xml:space="preserve">The RoSpa safety report shows we don’t need to replace anything at the moment. General maintenance will continue when the weather improves. </w:t>
      </w:r>
    </w:p>
    <w:p>
      <w:pPr>
        <w:pStyle w:val="TextBody"/>
        <w:spacing w:lineRule="auto" w:line="240" w:before="0" w:after="0"/>
        <w:rPr/>
      </w:pPr>
      <w:r>
        <w:rPr/>
      </w:r>
    </w:p>
    <w:p>
      <w:pPr>
        <w:pStyle w:val="TextBody"/>
        <w:spacing w:lineRule="auto" w:line="240" w:before="0" w:after="0"/>
        <w:rPr/>
      </w:pPr>
      <w:r>
        <w:rPr>
          <w:b/>
        </w:rPr>
        <w:t>Planning Applications</w:t>
      </w:r>
    </w:p>
    <w:p>
      <w:pPr>
        <w:pStyle w:val="TextBody"/>
        <w:spacing w:lineRule="auto" w:line="240" w:before="0" w:after="0"/>
        <w:rPr/>
      </w:pPr>
      <w:r>
        <w:rPr/>
        <w:t>21/02869/FUL Four Trees Dalton Moor has been granted.</w:t>
      </w:r>
    </w:p>
    <w:p>
      <w:pPr>
        <w:pStyle w:val="TextBody"/>
        <w:spacing w:lineRule="auto" w:line="240" w:before="0" w:after="0"/>
        <w:rPr/>
      </w:pPr>
      <w:r>
        <w:rPr/>
        <w:t>21/02350/FUL Elm Tree House has been granted.</w:t>
      </w:r>
    </w:p>
    <w:p>
      <w:pPr>
        <w:pStyle w:val="TextBody"/>
        <w:spacing w:lineRule="auto" w:line="240" w:before="0" w:after="0"/>
        <w:rPr/>
      </w:pPr>
      <w:r>
        <w:rPr>
          <w:b w:val="false"/>
          <w:i w:val="false"/>
          <w:caps w:val="false"/>
          <w:smallCaps w:val="false"/>
          <w:color w:val="333333"/>
          <w:spacing w:val="0"/>
          <w:sz w:val="22"/>
          <w:szCs w:val="22"/>
        </w:rPr>
        <w:t>22/00183/MRC</w:t>
      </w:r>
      <w:r>
        <w:rPr>
          <w:sz w:val="22"/>
          <w:szCs w:val="22"/>
        </w:rPr>
        <w:t xml:space="preserve"> Ivy House </w:t>
      </w:r>
      <w:r>
        <w:rPr>
          <w:b w:val="false"/>
          <w:i w:val="false"/>
          <w:caps w:val="false"/>
          <w:smallCaps w:val="false"/>
          <w:color w:val="333333"/>
          <w:spacing w:val="0"/>
          <w:sz w:val="22"/>
          <w:szCs w:val="22"/>
        </w:rPr>
        <w:t>change part of garage/garden store to a domestic annex.</w:t>
      </w:r>
    </w:p>
    <w:p>
      <w:pPr>
        <w:pStyle w:val="TextBody"/>
        <w:spacing w:lineRule="auto" w:line="240" w:before="0" w:after="0"/>
        <w:rPr/>
      </w:pPr>
      <w:r>
        <w:rPr>
          <w:b w:val="false"/>
          <w:i w:val="false"/>
          <w:caps w:val="false"/>
          <w:smallCaps w:val="false"/>
          <w:color w:val="333333"/>
          <w:spacing w:val="0"/>
          <w:sz w:val="22"/>
          <w:szCs w:val="22"/>
        </w:rPr>
        <w:t xml:space="preserve">Nick Fletcher (present) asked if a change of use application from himself had been added to the portal. We will keep an eye out for this one. </w:t>
      </w:r>
    </w:p>
    <w:p>
      <w:pPr>
        <w:pStyle w:val="TextBody"/>
        <w:spacing w:lineRule="auto" w:line="240" w:before="0" w:after="0"/>
        <w:rPr/>
      </w:pPr>
      <w:r>
        <w:rPr>
          <w:b w:val="false"/>
          <w:i w:val="false"/>
          <w:caps w:val="false"/>
          <w:smallCaps w:val="false"/>
          <w:color w:val="333333"/>
          <w:spacing w:val="0"/>
          <w:sz w:val="22"/>
          <w:szCs w:val="22"/>
        </w:rPr>
        <w:t xml:space="preserve">20/00054/DCN The Lilacs Dalton Change of materials in construction. </w:t>
      </w:r>
    </w:p>
    <w:p>
      <w:pPr>
        <w:pStyle w:val="TextBody"/>
        <w:spacing w:lineRule="auto" w:line="240" w:before="0" w:after="0"/>
        <w:rPr/>
      </w:pPr>
      <w:r>
        <w:rPr>
          <w:b w:val="false"/>
          <w:i w:val="false"/>
          <w:caps w:val="false"/>
          <w:smallCaps w:val="false"/>
          <w:color w:val="333333"/>
          <w:spacing w:val="0"/>
          <w:sz w:val="22"/>
          <w:szCs w:val="22"/>
        </w:rPr>
        <w:t>Cllr. Spence raised a question. Why has someone put tarmac over the grass area along Manor Lane? Should it have been done?</w:t>
      </w:r>
    </w:p>
    <w:p>
      <w:pPr>
        <w:pStyle w:val="TextBody"/>
        <w:spacing w:lineRule="auto" w:line="240" w:before="0" w:after="0"/>
        <w:rPr/>
      </w:pPr>
      <w:r>
        <w:rPr/>
        <w:tab/>
      </w:r>
    </w:p>
    <w:p>
      <w:pPr>
        <w:pStyle w:val="TextBody"/>
        <w:spacing w:lineRule="auto" w:line="240"/>
        <w:rPr/>
      </w:pPr>
      <w:r>
        <w:rPr/>
        <w:t xml:space="preserve">Useful link </w:t>
      </w:r>
      <w:hyperlink r:id="rId3">
        <w:r>
          <w:rPr>
            <w:rStyle w:val="InternetLink"/>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t xml:space="preserve">Just one invoice to pay, and that’s for the clerks services and the RFO’s (Responsible Financial Officer) services plus some stationary expenses. </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 xml:space="preserve">We’ve had a general update sent through regarding the update of the move to a single council for North Yorkshire. This has been forwarded to Parish Councillors. </w:t>
      </w:r>
    </w:p>
    <w:p>
      <w:pPr>
        <w:pStyle w:val="TextBody"/>
        <w:spacing w:lineRule="auto" w:line="240" w:before="0" w:after="0"/>
        <w:rPr/>
      </w:pPr>
      <w:r>
        <w:rPr>
          <w:bCs/>
        </w:rPr>
        <w:t>2022 Parish Elections. 5</w:t>
      </w:r>
      <w:r>
        <w:rPr>
          <w:bCs/>
          <w:vertAlign w:val="superscript"/>
        </w:rPr>
        <w:t>th</w:t>
      </w:r>
      <w:r>
        <w:rPr>
          <w:bCs/>
        </w:rPr>
        <w:t xml:space="preserve"> May 2022. Election packs will be sent through to the clerk who can forward these onto standing Parish Councillors. There will be more packs than sent then we need in case we have others who wish to run for election to this Parish Council. </w:t>
      </w:r>
    </w:p>
    <w:p>
      <w:pPr>
        <w:pStyle w:val="TextBody"/>
        <w:spacing w:lineRule="auto" w:line="240" w:before="0" w:after="0"/>
        <w:rPr/>
      </w:pPr>
      <w:r>
        <w:rPr>
          <w:bCs/>
        </w:rPr>
        <w:t xml:space="preserve"> </w:t>
      </w:r>
      <w:hyperlink r:id="rId4">
        <w:r>
          <w:rPr>
            <w:rStyle w:val="InternetLink"/>
            <w:bCs/>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pPr>
      <w:r>
        <w:rPr/>
        <w:t xml:space="preserve">The chairman has received a request for contribution to the rising cost of the publication of the Dalton Digest.  After a vote it was decided to donate £200 (£50 per issue) and for this to be reviewed annually. </w:t>
      </w:r>
    </w:p>
    <w:p>
      <w:pPr>
        <w:pStyle w:val="TextBody"/>
        <w:spacing w:lineRule="auto" w:line="240" w:before="0" w:after="0"/>
        <w:rPr/>
      </w:pPr>
      <w:r>
        <w:rPr>
          <w:bCs/>
        </w:rPr>
        <w:t xml:space="preserve">Cllr. Baker is standing down after our next meeting. The Chairman added a thank you from all Dalton Parish Councillors to Cllr. Baker for all the help and guidance he has given us over the years. Good luck in whatever you do in the future. </w:t>
      </w:r>
    </w:p>
    <w:p>
      <w:pPr>
        <w:pStyle w:val="TextBody"/>
        <w:spacing w:lineRule="auto" w:line="240" w:before="0" w:after="0"/>
        <w:rPr/>
      </w:pPr>
      <w:r>
        <w:rPr>
          <w:bCs/>
        </w:rPr>
        <w:t>In a previous meeting Cllr. Bardon (Absent) mentioned some scheme to plant a tree for the Queens platinum Jubilee. Cllr. Robson (present) is able to, through the District, to supply a tree for us to plant together with a standard plaque with the official Palace wording. It was decided that an oak tree would be suitable. We will select a spot on the village green.</w:t>
      </w:r>
    </w:p>
    <w:p>
      <w:pPr>
        <w:pStyle w:val="TextBody"/>
        <w:spacing w:lineRule="auto" w:line="240" w:before="0" w:after="0"/>
        <w:rPr>
          <w:bCs/>
          <w:color w:val="000000"/>
        </w:rPr>
      </w:pPr>
      <w:r>
        <w:rPr>
          <w:bCs/>
          <w:color w:val="000000"/>
        </w:rPr>
      </w:r>
    </w:p>
    <w:p>
      <w:pPr>
        <w:pStyle w:val="TextBody"/>
        <w:spacing w:lineRule="auto" w:line="240" w:before="0" w:after="0"/>
        <w:rPr/>
      </w:pPr>
      <w:r>
        <w:rPr>
          <w:b/>
        </w:rPr>
        <w:t>Any Other Business</w:t>
      </w:r>
    </w:p>
    <w:p>
      <w:pPr>
        <w:pStyle w:val="TextBody"/>
        <w:spacing w:lineRule="auto" w:line="240" w:before="0" w:after="0"/>
        <w:rPr/>
      </w:pPr>
      <w:r>
        <w:rPr>
          <w:bCs/>
        </w:rPr>
        <w:t xml:space="preserve">Nick Fletcher mentioned that a permanent wheelchair ramp will be installed at the village hall entrance in the near future. Cllr. Parker-Eland added that the notice board is looking a little shabby at the moment. We will source someone to refurbish it. </w:t>
      </w:r>
    </w:p>
    <w:p>
      <w:pPr>
        <w:pStyle w:val="TextBody"/>
        <w:spacing w:lineRule="auto" w:line="240" w:before="0" w:after="0"/>
        <w:rPr/>
      </w:pPr>
      <w:r>
        <w:rPr/>
        <w:t xml:space="preserve">Useful link </w:t>
      </w:r>
      <w:hyperlink r:id="rId5">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20:35</w:t>
      </w:r>
    </w:p>
    <w:p>
      <w:pPr>
        <w:pStyle w:val="TextBody"/>
        <w:spacing w:lineRule="auto" w:line="240" w:before="0" w:after="0"/>
        <w:rPr/>
      </w:pPr>
      <w:r>
        <w:rPr>
          <w:b/>
        </w:rPr>
        <w:t>Date of the Next Meetings</w:t>
      </w:r>
    </w:p>
    <w:p>
      <w:pPr>
        <w:pStyle w:val="TextBody"/>
        <w:spacing w:lineRule="auto" w:line="240" w:before="0" w:after="0"/>
        <w:rPr/>
      </w:pPr>
      <w:r>
        <w:rPr/>
        <w:t>30</w:t>
      </w:r>
      <w:r>
        <w:rPr>
          <w:vertAlign w:val="superscript"/>
        </w:rPr>
        <w:t>th</w:t>
      </w:r>
      <w:r>
        <w:rPr/>
        <w:t xml:space="preserve"> March 2022 and 11</w:t>
      </w:r>
      <w:r>
        <w:rPr>
          <w:vertAlign w:val="superscript"/>
        </w:rPr>
        <w:t>th</w:t>
      </w:r>
      <w:r>
        <w:rPr/>
        <w:t xml:space="preserve"> May 2022</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 TargetMode="External"/><Relationship Id="rId3" Type="http://schemas.openxmlformats.org/officeDocument/2006/relationships/hyperlink" Target="https://planning.hambleton.gov.uk/" TargetMode="External"/><Relationship Id="rId4" Type="http://schemas.openxmlformats.org/officeDocument/2006/relationships/hyperlink" Target="https://hub.datanorthyorkshire.org/dataset/dalton-parish-council" TargetMode="External"/><Relationship Id="rId5" Type="http://schemas.openxmlformats.org/officeDocument/2006/relationships/hyperlink" Target="https://hambletondc-self.achieveservice.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Application>LibreOffice/5.3.2.2$Windows_x86 LibreOffice_project/6cd4f1ef626f15116896b1d8e1398b56da0d0ee1</Application>
  <Pages>3</Pages>
  <Words>1060</Words>
  <Characters>5197</Characters>
  <CharactersWithSpaces>6230</CharactersWithSpaces>
  <Paragraphs>54</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2022-03-02T20:24:00Z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