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17</w:t>
      </w:r>
      <w:r>
        <w:rPr>
          <w:b/>
          <w:u w:val="single"/>
          <w:vertAlign w:val="superscript"/>
        </w:rPr>
        <w:t>th</w:t>
      </w:r>
      <w:r>
        <w:rPr>
          <w:b/>
          <w:u w:val="single"/>
        </w:rPr>
        <w:t xml:space="preserve"> November 2021.</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Cllr R. Baker, D. Spence, Cllr P Bardon.</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rPr/>
      </w:pPr>
      <w:r>
        <w:rPr>
          <w:bCs/>
        </w:rPr>
        <w:tab/>
        <w:tab/>
        <w:tab/>
        <w:t xml:space="preserve">R. </w:t>
      </w:r>
      <w:bookmarkStart w:id="0" w:name="__DdeLink__334_253425904"/>
      <w:bookmarkEnd w:id="0"/>
      <w:r>
        <w:rPr>
          <w:bCs/>
        </w:rPr>
        <w:t>Balderston</w:t>
      </w:r>
    </w:p>
    <w:p>
      <w:pPr>
        <w:pStyle w:val="Normal"/>
        <w:spacing w:before="0" w:after="0"/>
        <w:rPr/>
      </w:pPr>
      <w:r>
        <w:rPr>
          <w:bCs/>
        </w:rPr>
        <w:tab/>
        <w:tab/>
        <w:tab/>
        <w:t>C. Parker-Eland</w:t>
      </w:r>
    </w:p>
    <w:p>
      <w:pPr>
        <w:pStyle w:val="Normal"/>
        <w:spacing w:before="0" w:after="0"/>
        <w:rPr/>
      </w:pPr>
      <w:r>
        <w:rPr/>
        <w:t xml:space="preserve">Clerk: </w:t>
        <w:tab/>
        <w:tab/>
        <w:tab/>
        <w:t>D. Pearson-Briggs</w:t>
      </w:r>
    </w:p>
    <w:p>
      <w:pPr>
        <w:pStyle w:val="Normal"/>
        <w:spacing w:before="0" w:after="0"/>
        <w:rPr/>
      </w:pPr>
      <w:r>
        <w:rPr/>
        <w:t>Members of the public:</w:t>
        <w:tab/>
        <w:t xml:space="preserve"> 2 + Cllr M. Robson</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Minutes for the last meeting were signed as a true and accurate record by the Chairman and Clerk.</w:t>
      </w:r>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 xml:space="preserve">The chairman and his wife have done a lot of work following the RoSpa safety report to repair and treat various pieces of play equipment. Lots of wood on the train are rotten and will need replacing. The train is quite popular and we wonder if it could be replaced with new. The chairman and his wife will continue with the remedial repairs  and fence staining, we will look at replacing items in the spring time.  Cllr. Parker-Eland thanked the chairman for his time and efforts. Cllr. Robson (present) added that Sowerby and Northallerton Town Council use someone who is local and could help give advice and guidance relating to the equipment we have. Cllr. Robson will pass his name and number on to us. We have received good feed back for the new see-saw. The goalposts are rotten at the base. It looks like a special key is required to remove them. Cllr. Robson may have a key that works and Cllr. </w:t>
      </w:r>
      <w:r>
        <w:rPr>
          <w:bCs/>
        </w:rPr>
        <w:t xml:space="preserve">Balderston </w:t>
      </w:r>
      <w:r>
        <w:rPr/>
        <w:t xml:space="preserve">has offered his help wit these. </w:t>
      </w:r>
    </w:p>
    <w:p>
      <w:pPr>
        <w:pStyle w:val="TextBody"/>
        <w:spacing w:lineRule="auto" w:line="240" w:before="0" w:after="0"/>
        <w:rPr>
          <w:b/>
          <w:b/>
        </w:rPr>
      </w:pPr>
      <w:r>
        <w:rPr>
          <w:b/>
        </w:rPr>
      </w:r>
    </w:p>
    <w:p>
      <w:pPr>
        <w:pStyle w:val="TextBody"/>
        <w:spacing w:lineRule="auto" w:line="240" w:before="0" w:after="0"/>
        <w:rPr/>
      </w:pPr>
      <w:r>
        <w:rPr>
          <w:b/>
        </w:rPr>
        <w:t>Public Lighting</w:t>
      </w:r>
    </w:p>
    <w:p>
      <w:pPr>
        <w:pStyle w:val="TextBody"/>
        <w:spacing w:lineRule="auto" w:line="240" w:before="0" w:after="0"/>
        <w:rPr/>
      </w:pPr>
      <w:r>
        <w:rPr/>
        <w:t>No 5 on Harriers croft has been reported.</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 xml:space="preserve">The speed check analysis readings have been received. Cllr. Croft contacted Darren Griffiths who did say it proves one thing and that is we don’t get much speeding. It only really beyond the church where the speed limit changes from 40 to 30 mph coming into the village that shows some speeding results. But still very little. The report shows we don’t actually need illuminated signage being purchased. Also, from this we can now prove to highways that the problems with vibration etc. are not due to excessive speed but the condition of the roads themselves. Cllr. Croft will talk to Darren to see what our next moves are. </w:t>
      </w:r>
    </w:p>
    <w:p>
      <w:pPr>
        <w:pStyle w:val="TextBody"/>
        <w:spacing w:lineRule="auto" w:line="240" w:before="0" w:after="0"/>
        <w:rPr/>
      </w:pPr>
      <w:r>
        <w:rPr>
          <w:bCs/>
          <w:color w:val="000000"/>
        </w:rPr>
        <w:t xml:space="preserve">Cllr. Balderston brought forward the ‘20s Plenty’ campaign that around 500-600 Parish Councils have signed up to. This has been set up to try and get every village </w:t>
      </w:r>
      <w:r>
        <w:rPr>
          <w:bCs/>
          <w:color w:val="000000"/>
        </w:rPr>
        <w:t>nationally</w:t>
      </w:r>
      <w:r>
        <w:rPr>
          <w:bCs/>
          <w:color w:val="000000"/>
        </w:rPr>
        <w:t xml:space="preserve"> a 20MPH speed limit. Cllr Robson added that the police are somewhat powerless to prosecute anyone going over 20 in a 20mph zone unless they are going of 30mph in the that zone. I was generally felt that if this in not enforceable, should we really need to go ahead?  Cllr Balderston will look into the further.  </w:t>
      </w:r>
    </w:p>
    <w:p>
      <w:pPr>
        <w:pStyle w:val="TextBody"/>
        <w:spacing w:lineRule="auto" w:line="240" w:before="0" w:after="0"/>
        <w:rPr>
          <w:bCs/>
        </w:rPr>
      </w:pPr>
      <w:r>
        <w:rPr>
          <w:bCs/>
        </w:rPr>
      </w:r>
    </w:p>
    <w:p>
      <w:pPr>
        <w:pStyle w:val="TextBody"/>
        <w:spacing w:lineRule="auto" w:line="240" w:before="0" w:after="0"/>
        <w:rPr>
          <w:b/>
          <w:b/>
        </w:rPr>
      </w:pPr>
      <w:r>
        <w:rPr>
          <w:b/>
        </w:rPr>
      </w:r>
    </w:p>
    <w:p>
      <w:pPr>
        <w:pStyle w:val="TextBody"/>
        <w:spacing w:lineRule="auto" w:line="240" w:before="0" w:after="0"/>
        <w:rPr/>
      </w:pPr>
      <w:r>
        <w:rPr>
          <w:b/>
        </w:rPr>
        <w:t>Village Beck</w:t>
      </w:r>
    </w:p>
    <w:p>
      <w:pPr>
        <w:pStyle w:val="TextBody"/>
        <w:spacing w:lineRule="auto" w:line="240" w:before="0" w:after="0"/>
        <w:rPr/>
      </w:pPr>
      <w:r>
        <w:rPr/>
        <w:t>We have had a lot of good reports on how the beck is looking and during rain fall it is flowing well.</w:t>
      </w:r>
    </w:p>
    <w:p>
      <w:pPr>
        <w:pStyle w:val="TextBody"/>
        <w:spacing w:lineRule="auto" w:line="240" w:before="0" w:after="0"/>
        <w:rPr/>
      </w:pPr>
      <w:r>
        <w:rPr/>
      </w:r>
    </w:p>
    <w:p>
      <w:pPr>
        <w:pStyle w:val="TextBody"/>
        <w:spacing w:lineRule="auto" w:line="240" w:before="0" w:after="0"/>
        <w:rPr>
          <w:b/>
          <w:b/>
          <w:bCs/>
        </w:rPr>
      </w:pPr>
      <w:r>
        <w:rPr>
          <w:b/>
          <w:bCs/>
        </w:rPr>
        <w:t>Parish Precept</w:t>
      </w:r>
    </w:p>
    <w:p>
      <w:pPr>
        <w:pStyle w:val="TextBody"/>
        <w:spacing w:lineRule="auto" w:line="240" w:before="0" w:after="0"/>
        <w:rPr>
          <w:b w:val="false"/>
          <w:b w:val="false"/>
          <w:bCs w:val="false"/>
        </w:rPr>
      </w:pPr>
      <w:r>
        <w:rPr>
          <w:b w:val="false"/>
          <w:bCs w:val="false"/>
        </w:rPr>
        <w:t xml:space="preserve">Thank you to Cllr. Robson for the analysis in this matter. </w:t>
      </w:r>
    </w:p>
    <w:p>
      <w:pPr>
        <w:pStyle w:val="TextBody"/>
        <w:spacing w:lineRule="auto" w:line="240" w:before="0" w:after="0"/>
        <w:rPr>
          <w:b w:val="false"/>
          <w:b w:val="false"/>
          <w:bCs w:val="false"/>
        </w:rPr>
      </w:pPr>
      <w:r>
        <w:rPr>
          <w:b w:val="false"/>
          <w:bCs w:val="false"/>
        </w:rPr>
        <w:t xml:space="preserve">It was decided to raise the Precept by £500 to £9000. </w:t>
      </w:r>
    </w:p>
    <w:p>
      <w:pPr>
        <w:pStyle w:val="TextBody"/>
        <w:spacing w:lineRule="auto" w:line="240" w:before="0" w:after="0"/>
        <w:rPr/>
      </w:pPr>
      <w:r>
        <w:rPr>
          <w:b/>
          <w:bCs/>
          <w:color w:val="800000"/>
        </w:rPr>
        <w:t xml:space="preserve"> </w:t>
      </w:r>
    </w:p>
    <w:p>
      <w:pPr>
        <w:pStyle w:val="TextBody"/>
        <w:spacing w:lineRule="auto" w:line="240" w:before="0" w:after="0"/>
        <w:rPr/>
      </w:pPr>
      <w:r>
        <w:rPr>
          <w:b/>
        </w:rPr>
        <w:t>Planning Applications</w:t>
      </w:r>
    </w:p>
    <w:p>
      <w:pPr>
        <w:pStyle w:val="TextBody"/>
        <w:spacing w:lineRule="auto" w:line="240" w:before="0" w:after="0"/>
        <w:rPr/>
      </w:pPr>
      <w:r>
        <w:rPr/>
        <w:t xml:space="preserve">Application for removal of condition 9 (occupancy use) 21/01126/MRC. To allow all year round occupancy at bridge House has been granted. Following on from this we’ve had a couple of name change notifications for pitches at Bridge House. Pitch 21 we be ‘Swallow View’ and caravan 4 will be ‘The Forty Niner’. </w:t>
        <w:tab/>
        <w:tab/>
        <w:tab/>
      </w:r>
    </w:p>
    <w:p>
      <w:pPr>
        <w:pStyle w:val="TextBody"/>
        <w:spacing w:lineRule="auto" w:line="240"/>
        <w:rPr/>
      </w:pPr>
      <w:r>
        <w:rPr/>
        <w:t xml:space="preserve">Useful link </w:t>
      </w:r>
      <w:hyperlink r:id="rId2">
        <w:r>
          <w:rPr>
            <w:rStyle w:val="InternetLink"/>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t xml:space="preserve">Bill from P and K croft for the work they have carried out on and around the playing field. Bill from J.D. Boddy for the grass cutting that he carries out for us. Bill for the speed checks and the final bill from JAB Agricultural Contractors for the grass cutting at the church. We has some money in from Northern Power Grid. </w:t>
        <w:tab/>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We had a complaint in from PD Hook regarding the rubbish left behind in the car park after football games. Cllr. Balderston has replied on behalf of the football team which has been acknowledged by PD Hook. A notice of polling stations for the Election of police, Fire and Crime Commissioner for North Yorks Police are has been given. These will be held on 25</w:t>
      </w:r>
      <w:r>
        <w:rPr>
          <w:bCs/>
          <w:vertAlign w:val="superscript"/>
        </w:rPr>
        <w:t>th</w:t>
      </w:r>
      <w:r>
        <w:rPr>
          <w:bCs/>
        </w:rPr>
        <w:t xml:space="preserve"> November 21. We’ve received notice of grants for home insulation. Hambleton District Council are working with company to help people insulate their home should they need it. The website link is </w:t>
      </w:r>
      <w:hyperlink r:id="rId3">
        <w:r>
          <w:rPr>
            <w:rStyle w:val="InternetLink"/>
            <w:bCs/>
          </w:rPr>
          <w:t>https://www.hambleton.gov.uk/housing/warm-homes</w:t>
        </w:r>
      </w:hyperlink>
      <w:r>
        <w:rPr>
          <w:bCs/>
        </w:rPr>
        <w:t xml:space="preserve"> . We hav</w:t>
      </w:r>
      <w:r>
        <w:rPr>
          <w:bCs/>
          <w:sz w:val="22"/>
          <w:szCs w:val="22"/>
        </w:rPr>
        <w:t xml:space="preserve">e been contacted by a </w:t>
      </w:r>
      <w:r>
        <w:rPr>
          <w:b w:val="false"/>
          <w:bCs/>
          <w:i w:val="false"/>
          <w:caps w:val="false"/>
          <w:smallCaps w:val="false"/>
          <w:color w:val="201F1E"/>
          <w:spacing w:val="0"/>
          <w:sz w:val="22"/>
          <w:szCs w:val="22"/>
        </w:rPr>
        <w:t xml:space="preserve">Marilyn Skelton </w:t>
      </w:r>
      <w:r>
        <w:rPr>
          <w:bCs/>
          <w:sz w:val="22"/>
          <w:szCs w:val="22"/>
        </w:rPr>
        <w:t>w</w:t>
      </w:r>
      <w:r>
        <w:rPr>
          <w:bCs/>
        </w:rPr>
        <w:t>ho has offered, as a representative of the Rambling</w:t>
      </w:r>
      <w:r>
        <w:rPr>
          <w:bCs/>
          <w:sz w:val="22"/>
          <w:szCs w:val="22"/>
        </w:rPr>
        <w:t xml:space="preserve"> association to help us in regards to a </w:t>
      </w:r>
      <w:r>
        <w:rPr>
          <w:b w:val="false"/>
          <w:bCs/>
          <w:i w:val="false"/>
          <w:caps w:val="false"/>
          <w:smallCaps w:val="false"/>
          <w:color w:val="201F1E"/>
          <w:spacing w:val="0"/>
          <w:sz w:val="22"/>
          <w:szCs w:val="22"/>
        </w:rPr>
        <w:t xml:space="preserve">footpath from Pit </w:t>
      </w:r>
      <w:r>
        <w:rPr>
          <w:b w:val="false"/>
          <w:bCs/>
          <w:i w:val="false"/>
          <w:caps w:val="false"/>
          <w:smallCaps w:val="false"/>
          <w:color w:val="201F1E"/>
          <w:spacing w:val="0"/>
          <w:sz w:val="22"/>
          <w:szCs w:val="22"/>
        </w:rPr>
        <w:t>I</w:t>
      </w:r>
      <w:r>
        <w:rPr>
          <w:b w:val="false"/>
          <w:bCs/>
          <w:i w:val="false"/>
          <w:caps w:val="false"/>
          <w:smallCaps w:val="false"/>
          <w:color w:val="201F1E"/>
          <w:spacing w:val="0"/>
          <w:sz w:val="22"/>
          <w:szCs w:val="22"/>
        </w:rPr>
        <w:t>ngs Lane to Ivy House</w:t>
      </w:r>
      <w:r>
        <w:rPr>
          <w:bCs/>
          <w:sz w:val="22"/>
          <w:szCs w:val="22"/>
        </w:rPr>
        <w:t xml:space="preserve"> that DPC submitted a claim in 2006 that was rejected. If we wish to resurrect this she will be willing to help. The Chairman will contact Marilyn. All minutes when completed are posted online at </w:t>
      </w:r>
      <w:hyperlink r:id="rId4">
        <w:r>
          <w:rPr>
            <w:rStyle w:val="InternetLink"/>
            <w:bCs/>
            <w:sz w:val="22"/>
            <w:szCs w:val="22"/>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pPr>
      <w:r>
        <w:rPr/>
        <w:t xml:space="preserve">We no longer have a grass cutter. The contractor has informed us that they will not be continuing with the contract. The previous contractor is aware and will quote us for the work. </w:t>
      </w:r>
    </w:p>
    <w:p>
      <w:pPr>
        <w:pStyle w:val="TextBody"/>
        <w:spacing w:lineRule="auto" w:line="240" w:before="0" w:after="0"/>
        <w:rPr>
          <w:bCs/>
          <w:color w:val="000000"/>
        </w:rPr>
      </w:pPr>
      <w:r>
        <w:rPr>
          <w:bCs/>
          <w:color w:val="000000"/>
        </w:rPr>
      </w:r>
    </w:p>
    <w:p>
      <w:pPr>
        <w:pStyle w:val="TextBody"/>
        <w:spacing w:lineRule="auto" w:line="240" w:before="0" w:after="0"/>
        <w:rPr/>
      </w:pPr>
      <w:r>
        <w:rPr>
          <w:b/>
        </w:rPr>
        <w:t>Other Business</w:t>
      </w:r>
    </w:p>
    <w:p>
      <w:pPr>
        <w:pStyle w:val="TextBody"/>
        <w:spacing w:lineRule="auto" w:line="240" w:before="0" w:after="0"/>
        <w:rPr/>
      </w:pPr>
      <w:r>
        <w:rPr>
          <w:bCs/>
        </w:rPr>
        <w:t xml:space="preserve">Cllr. Burn asked if we were going ahead with an Asset of Community Value (ACV) on the Moor and Pheasant pub. This would mean that if the property was to be sold we would get first refusal to purchase. We have an ACV on the Jolly Farmer Pub and it was felt that this would be the only pub we would like to keep. Mr Fletcher (present) has fixed the playing field gate back to the wall and has purchased a meter long, 1 inch drill for clearing out the drains on a regular basis to see if that helps. </w:t>
      </w:r>
    </w:p>
    <w:p>
      <w:pPr>
        <w:pStyle w:val="TextBody"/>
        <w:spacing w:lineRule="auto" w:line="240" w:before="0" w:after="0"/>
        <w:rPr/>
      </w:pPr>
      <w:r>
        <w:rPr/>
        <w:t xml:space="preserve">Useful link </w:t>
      </w:r>
      <w:hyperlink r:id="rId5">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20:42</w:t>
      </w:r>
    </w:p>
    <w:p>
      <w:pPr>
        <w:pStyle w:val="TextBody"/>
        <w:spacing w:lineRule="auto" w:line="240" w:before="0" w:after="0"/>
        <w:rPr/>
      </w:pPr>
      <w:r>
        <w:rPr>
          <w:b/>
        </w:rPr>
        <w:t>Date of the Next Meetings</w:t>
      </w:r>
    </w:p>
    <w:p>
      <w:pPr>
        <w:pStyle w:val="TextBody"/>
        <w:spacing w:lineRule="auto" w:line="240" w:before="0" w:after="0"/>
        <w:rPr/>
      </w:pPr>
      <w:r>
        <w:rPr/>
        <w:t>5</w:t>
      </w:r>
      <w:r>
        <w:rPr>
          <w:vertAlign w:val="superscript"/>
        </w:rPr>
        <w:t>th</w:t>
      </w:r>
      <w:r>
        <w:rPr/>
        <w:t xml:space="preserve"> January 2021 and 16</w:t>
      </w:r>
      <w:r>
        <w:rPr>
          <w:vertAlign w:val="superscript"/>
        </w:rPr>
        <w:t>th</w:t>
      </w:r>
      <w:r>
        <w:rPr/>
        <w:t xml:space="preserve"> February 2022</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www.hambleton.gov.uk/housing/warm-homes" TargetMode="External"/><Relationship Id="rId4" Type="http://schemas.openxmlformats.org/officeDocument/2006/relationships/hyperlink" Target="https://hub.datanorthyorkshire.org/dataset/dalton-parish-council" TargetMode="External"/><Relationship Id="rId5" Type="http://schemas.openxmlformats.org/officeDocument/2006/relationships/hyperlink" Target="https://hambletondc-self.achieveservice.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LibreOffice/5.3.2.2$Windows_x86 LibreOffice_project/6cd4f1ef626f15116896b1d8e1398b56da0d0ee1</Application>
  <Pages>2</Pages>
  <Words>970</Words>
  <Characters>4697</Characters>
  <CharactersWithSpaces>5653</CharactersWithSpaces>
  <Paragraphs>45</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2021-12-27T10:08:05Z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