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5194" w14:textId="77777777" w:rsidR="00461724" w:rsidRDefault="00461724" w:rsidP="00FA30FA">
      <w:pPr>
        <w:jc w:val="center"/>
        <w:rPr>
          <w:b/>
          <w:bCs/>
          <w:sz w:val="24"/>
          <w:szCs w:val="24"/>
        </w:rPr>
      </w:pPr>
    </w:p>
    <w:p w14:paraId="42FD7949" w14:textId="6B95A275" w:rsidR="00FA30FA" w:rsidRPr="009B09E3" w:rsidRDefault="009D3A83" w:rsidP="00FA30FA">
      <w:pPr>
        <w:jc w:val="center"/>
        <w:rPr>
          <w:b/>
          <w:bCs/>
          <w:sz w:val="24"/>
          <w:szCs w:val="24"/>
        </w:rPr>
      </w:pPr>
      <w:r>
        <w:rPr>
          <w:b/>
          <w:bCs/>
          <w:sz w:val="24"/>
          <w:szCs w:val="24"/>
        </w:rPr>
        <w:t xml:space="preserve">          </w:t>
      </w:r>
      <w:r w:rsidR="00FA30FA" w:rsidRPr="009B09E3">
        <w:rPr>
          <w:b/>
          <w:bCs/>
          <w:sz w:val="24"/>
          <w:szCs w:val="24"/>
        </w:rPr>
        <w:t xml:space="preserve">HILLSIDE PARISH COUNCIL </w:t>
      </w:r>
    </w:p>
    <w:p w14:paraId="1122CF79" w14:textId="3EC4E24C" w:rsidR="00FA30FA" w:rsidRPr="009B09E3" w:rsidRDefault="00FA30FA" w:rsidP="00961746">
      <w:pPr>
        <w:jc w:val="center"/>
        <w:rPr>
          <w:b/>
          <w:bCs/>
          <w:u w:val="single"/>
        </w:rPr>
      </w:pPr>
      <w:r w:rsidRPr="009B09E3">
        <w:rPr>
          <w:b/>
          <w:bCs/>
          <w:u w:val="single"/>
        </w:rPr>
        <w:t xml:space="preserve">Minutes of the meeting of Hillside Parish Council held at </w:t>
      </w:r>
      <w:proofErr w:type="spellStart"/>
      <w:r w:rsidRPr="009B09E3">
        <w:rPr>
          <w:b/>
          <w:bCs/>
          <w:u w:val="single"/>
        </w:rPr>
        <w:t>Boltby</w:t>
      </w:r>
      <w:proofErr w:type="spellEnd"/>
      <w:r w:rsidRPr="009B09E3">
        <w:rPr>
          <w:b/>
          <w:bCs/>
          <w:u w:val="single"/>
        </w:rPr>
        <w:t xml:space="preserve"> Village Hall on </w:t>
      </w:r>
      <w:r w:rsidR="008641C5">
        <w:rPr>
          <w:b/>
          <w:bCs/>
          <w:u w:val="single"/>
        </w:rPr>
        <w:t xml:space="preserve">Tuesday </w:t>
      </w:r>
      <w:r w:rsidR="0029759D">
        <w:rPr>
          <w:b/>
          <w:bCs/>
          <w:u w:val="single"/>
        </w:rPr>
        <w:t>14</w:t>
      </w:r>
      <w:r w:rsidR="008641C5" w:rsidRPr="008641C5">
        <w:rPr>
          <w:b/>
          <w:bCs/>
          <w:u w:val="single"/>
          <w:vertAlign w:val="superscript"/>
        </w:rPr>
        <w:t>th</w:t>
      </w:r>
      <w:r w:rsidR="008641C5">
        <w:rPr>
          <w:b/>
          <w:bCs/>
          <w:u w:val="single"/>
        </w:rPr>
        <w:t xml:space="preserve"> </w:t>
      </w:r>
      <w:r w:rsidR="0029759D">
        <w:rPr>
          <w:b/>
          <w:bCs/>
          <w:u w:val="single"/>
        </w:rPr>
        <w:t xml:space="preserve">January </w:t>
      </w:r>
      <w:r w:rsidR="008641C5">
        <w:rPr>
          <w:b/>
          <w:bCs/>
          <w:u w:val="single"/>
        </w:rPr>
        <w:t>202</w:t>
      </w:r>
      <w:r w:rsidR="0029759D">
        <w:rPr>
          <w:b/>
          <w:bCs/>
          <w:u w:val="single"/>
        </w:rPr>
        <w:t>5</w:t>
      </w:r>
      <w:r w:rsidR="002F3594">
        <w:rPr>
          <w:b/>
          <w:bCs/>
          <w:u w:val="single"/>
        </w:rPr>
        <w:t xml:space="preserve"> at </w:t>
      </w:r>
      <w:r w:rsidR="00704A8D">
        <w:rPr>
          <w:b/>
          <w:bCs/>
          <w:u w:val="single"/>
        </w:rPr>
        <w:t xml:space="preserve">6:30pm </w:t>
      </w:r>
    </w:p>
    <w:p w14:paraId="02518931" w14:textId="6B8D9250" w:rsidR="008F523E" w:rsidRDefault="00FA30FA" w:rsidP="00FA30FA">
      <w:pPr>
        <w:pStyle w:val="NoSpacing"/>
      </w:pPr>
      <w:r w:rsidRPr="009B09E3">
        <w:rPr>
          <w:b/>
          <w:bCs/>
        </w:rPr>
        <w:t>Present</w:t>
      </w:r>
      <w:r>
        <w:t>: Cllrs Sh</w:t>
      </w:r>
      <w:r w:rsidR="004629A1">
        <w:t>ei</w:t>
      </w:r>
      <w:r>
        <w:t>la Ashby</w:t>
      </w:r>
      <w:r w:rsidR="00E361A6">
        <w:t xml:space="preserve">, </w:t>
      </w:r>
      <w:r w:rsidR="003E45A9">
        <w:t>Dorothy Fairburn</w:t>
      </w:r>
      <w:r w:rsidR="00AC1F2A">
        <w:t>,</w:t>
      </w:r>
      <w:r w:rsidR="00C953DC">
        <w:t xml:space="preserve"> </w:t>
      </w:r>
      <w:r w:rsidR="00EC7AB1">
        <w:t>John Furness</w:t>
      </w:r>
      <w:r w:rsidR="008641C5">
        <w:t>, Tracy Thompson, Colin Mather (chair)</w:t>
      </w:r>
    </w:p>
    <w:p w14:paraId="202AA69A" w14:textId="6ECB5833" w:rsidR="00FA30FA" w:rsidRDefault="00FA30FA" w:rsidP="00FA30FA">
      <w:r w:rsidRPr="009B09E3">
        <w:rPr>
          <w:b/>
          <w:bCs/>
        </w:rPr>
        <w:t>Clerk</w:t>
      </w:r>
      <w:r>
        <w:t>: Siobhan Hunter</w:t>
      </w:r>
    </w:p>
    <w:p w14:paraId="418B1072" w14:textId="77777777" w:rsidR="00FA30FA" w:rsidRDefault="00FA30FA" w:rsidP="00FA30FA"/>
    <w:tbl>
      <w:tblPr>
        <w:tblStyle w:val="TableGrid"/>
        <w:tblW w:w="0" w:type="auto"/>
        <w:tblLook w:val="04A0" w:firstRow="1" w:lastRow="0" w:firstColumn="1" w:lastColumn="0" w:noHBand="0" w:noVBand="1"/>
      </w:tblPr>
      <w:tblGrid>
        <w:gridCol w:w="846"/>
        <w:gridCol w:w="8170"/>
      </w:tblGrid>
      <w:tr w:rsidR="00FA30FA" w14:paraId="7978DE0F" w14:textId="77777777" w:rsidTr="00D44D26">
        <w:tc>
          <w:tcPr>
            <w:tcW w:w="846" w:type="dxa"/>
          </w:tcPr>
          <w:p w14:paraId="1F4633FE" w14:textId="77777777" w:rsidR="00FA30FA" w:rsidRPr="009B09E3" w:rsidRDefault="00FA30FA" w:rsidP="00D44D26">
            <w:pPr>
              <w:rPr>
                <w:sz w:val="20"/>
                <w:szCs w:val="20"/>
              </w:rPr>
            </w:pPr>
            <w:r w:rsidRPr="009B09E3">
              <w:rPr>
                <w:sz w:val="20"/>
                <w:szCs w:val="20"/>
              </w:rPr>
              <w:t>Min No</w:t>
            </w:r>
          </w:p>
        </w:tc>
        <w:tc>
          <w:tcPr>
            <w:tcW w:w="8170" w:type="dxa"/>
          </w:tcPr>
          <w:p w14:paraId="63456D24" w14:textId="77777777" w:rsidR="00FA30FA" w:rsidRDefault="00FA30FA" w:rsidP="00D44D26"/>
        </w:tc>
      </w:tr>
      <w:tr w:rsidR="00FA30FA" w14:paraId="275BBBD2" w14:textId="77777777" w:rsidTr="00D44D26">
        <w:tc>
          <w:tcPr>
            <w:tcW w:w="846" w:type="dxa"/>
            <w:shd w:val="clear" w:color="auto" w:fill="ACB9CA" w:themeFill="text2" w:themeFillTint="66"/>
          </w:tcPr>
          <w:p w14:paraId="2CEBD971" w14:textId="003F7C57" w:rsidR="00FA30FA" w:rsidRPr="0063292E" w:rsidRDefault="00FA30FA" w:rsidP="00D44D26">
            <w:r w:rsidRPr="0063292E">
              <w:t>2</w:t>
            </w:r>
            <w:r w:rsidR="00720F1F">
              <w:t>5/01</w:t>
            </w:r>
          </w:p>
        </w:tc>
        <w:tc>
          <w:tcPr>
            <w:tcW w:w="8170" w:type="dxa"/>
            <w:shd w:val="clear" w:color="auto" w:fill="ACB9CA" w:themeFill="text2" w:themeFillTint="66"/>
          </w:tcPr>
          <w:p w14:paraId="6F017E6B" w14:textId="1C8B6540" w:rsidR="00FA30FA" w:rsidRPr="009B09E3" w:rsidRDefault="00FA30FA" w:rsidP="00D44D26">
            <w:r w:rsidRPr="009B09E3">
              <w:rPr>
                <w:b/>
                <w:bCs/>
              </w:rPr>
              <w:t xml:space="preserve">Welcome and apologies </w:t>
            </w:r>
            <w:r>
              <w:rPr>
                <w:b/>
                <w:bCs/>
              </w:rPr>
              <w:t xml:space="preserve">– </w:t>
            </w:r>
            <w:r w:rsidR="008F523E" w:rsidRPr="008F523E">
              <w:t>no apologies</w:t>
            </w:r>
            <w:r w:rsidR="008F523E">
              <w:rPr>
                <w:b/>
                <w:bCs/>
              </w:rPr>
              <w:t xml:space="preserve"> </w:t>
            </w:r>
          </w:p>
        </w:tc>
      </w:tr>
      <w:tr w:rsidR="00FA30FA" w14:paraId="72586EA4" w14:textId="77777777" w:rsidTr="00D44D26">
        <w:tc>
          <w:tcPr>
            <w:tcW w:w="846" w:type="dxa"/>
          </w:tcPr>
          <w:p w14:paraId="05411EF7" w14:textId="02D16097" w:rsidR="00FA30FA" w:rsidRDefault="00720F1F" w:rsidP="00D44D26">
            <w:r>
              <w:t>25/02</w:t>
            </w:r>
          </w:p>
        </w:tc>
        <w:tc>
          <w:tcPr>
            <w:tcW w:w="8170" w:type="dxa"/>
          </w:tcPr>
          <w:p w14:paraId="2E4D9BA2" w14:textId="16D82FA8" w:rsidR="00FA30FA" w:rsidRPr="00F90B34" w:rsidRDefault="00FA30FA" w:rsidP="00D44D26">
            <w:r>
              <w:rPr>
                <w:b/>
                <w:bCs/>
              </w:rPr>
              <w:t xml:space="preserve">Approve minutes from the meeting held on </w:t>
            </w:r>
            <w:r w:rsidR="008F523E">
              <w:rPr>
                <w:b/>
                <w:bCs/>
              </w:rPr>
              <w:t>T</w:t>
            </w:r>
            <w:r w:rsidR="0029759D">
              <w:rPr>
                <w:b/>
                <w:bCs/>
              </w:rPr>
              <w:t xml:space="preserve">uesday </w:t>
            </w:r>
            <w:r w:rsidR="00A568D0">
              <w:rPr>
                <w:b/>
                <w:bCs/>
              </w:rPr>
              <w:t>12</w:t>
            </w:r>
            <w:r w:rsidR="00A568D0" w:rsidRPr="00A568D0">
              <w:rPr>
                <w:b/>
                <w:bCs/>
                <w:vertAlign w:val="superscript"/>
              </w:rPr>
              <w:t>th</w:t>
            </w:r>
            <w:r w:rsidR="00A568D0">
              <w:rPr>
                <w:b/>
                <w:bCs/>
              </w:rPr>
              <w:t xml:space="preserve"> November </w:t>
            </w:r>
            <w:r>
              <w:rPr>
                <w:b/>
                <w:bCs/>
              </w:rPr>
              <w:t xml:space="preserve">as a true and correct record – </w:t>
            </w:r>
            <w:r>
              <w:t xml:space="preserve">approved and signed by </w:t>
            </w:r>
            <w:r w:rsidR="00A568D0">
              <w:t xml:space="preserve">chair, Colin Mather </w:t>
            </w:r>
          </w:p>
        </w:tc>
      </w:tr>
      <w:tr w:rsidR="00FA30FA" w14:paraId="55E04F38" w14:textId="77777777" w:rsidTr="00D44D26">
        <w:tc>
          <w:tcPr>
            <w:tcW w:w="846" w:type="dxa"/>
            <w:shd w:val="clear" w:color="auto" w:fill="ACB9CA" w:themeFill="text2" w:themeFillTint="66"/>
          </w:tcPr>
          <w:p w14:paraId="45996CC8" w14:textId="49FAAB80" w:rsidR="00FA30FA" w:rsidRDefault="00720F1F" w:rsidP="00D44D26">
            <w:r>
              <w:t>25/03</w:t>
            </w:r>
          </w:p>
        </w:tc>
        <w:tc>
          <w:tcPr>
            <w:tcW w:w="8170" w:type="dxa"/>
            <w:shd w:val="clear" w:color="auto" w:fill="ACB9CA" w:themeFill="text2" w:themeFillTint="66"/>
          </w:tcPr>
          <w:p w14:paraId="11F0DC86" w14:textId="77777777" w:rsidR="00F5459F" w:rsidRDefault="009D0FF0" w:rsidP="009D2FA2">
            <w:pPr>
              <w:rPr>
                <w:b/>
                <w:bCs/>
              </w:rPr>
            </w:pPr>
            <w:r w:rsidRPr="009D0FF0">
              <w:rPr>
                <w:b/>
                <w:bCs/>
              </w:rPr>
              <w:t xml:space="preserve">Matters Arising </w:t>
            </w:r>
            <w:r w:rsidR="00634EB7">
              <w:rPr>
                <w:b/>
                <w:bCs/>
              </w:rPr>
              <w:t>–</w:t>
            </w:r>
            <w:r w:rsidRPr="009D0FF0">
              <w:rPr>
                <w:b/>
                <w:bCs/>
              </w:rPr>
              <w:t xml:space="preserve"> </w:t>
            </w:r>
          </w:p>
          <w:p w14:paraId="29EF2161" w14:textId="214C7366" w:rsidR="00865F0E" w:rsidRPr="00760D9D" w:rsidRDefault="008C2D2D" w:rsidP="0055452C">
            <w:pPr>
              <w:pStyle w:val="ListParagraph"/>
              <w:numPr>
                <w:ilvl w:val="0"/>
                <w:numId w:val="16"/>
              </w:numPr>
            </w:pPr>
            <w:r>
              <w:t>No matters arising</w:t>
            </w:r>
          </w:p>
        </w:tc>
      </w:tr>
      <w:tr w:rsidR="00FA30FA" w14:paraId="09083E5F" w14:textId="77777777" w:rsidTr="00D44D26">
        <w:tc>
          <w:tcPr>
            <w:tcW w:w="846" w:type="dxa"/>
          </w:tcPr>
          <w:p w14:paraId="194BEE0A" w14:textId="7561C9B8" w:rsidR="00FA30FA" w:rsidRDefault="00720F1F" w:rsidP="00D44D26">
            <w:r>
              <w:t>25/04</w:t>
            </w:r>
          </w:p>
        </w:tc>
        <w:tc>
          <w:tcPr>
            <w:tcW w:w="8170" w:type="dxa"/>
          </w:tcPr>
          <w:p w14:paraId="19C81215" w14:textId="3596719E" w:rsidR="003B3B7C" w:rsidRDefault="00D8415A" w:rsidP="003B3B7C">
            <w:r w:rsidRPr="00531D51">
              <w:rPr>
                <w:b/>
                <w:bCs/>
              </w:rPr>
              <w:t>Update from Cllr Baker</w:t>
            </w:r>
            <w:r>
              <w:t xml:space="preserve"> </w:t>
            </w:r>
            <w:r w:rsidR="003B3B7C">
              <w:t>-</w:t>
            </w:r>
          </w:p>
          <w:p w14:paraId="10F7AF2E" w14:textId="5567F172" w:rsidR="00D14D7D" w:rsidRPr="006B21FE" w:rsidRDefault="007E359E" w:rsidP="007E359E">
            <w:pPr>
              <w:pStyle w:val="ListParagraph"/>
              <w:numPr>
                <w:ilvl w:val="0"/>
                <w:numId w:val="16"/>
              </w:numPr>
            </w:pPr>
            <w:r>
              <w:t>No update received from Cllr Baker</w:t>
            </w:r>
          </w:p>
        </w:tc>
      </w:tr>
      <w:tr w:rsidR="00FA30FA" w14:paraId="313439DB" w14:textId="77777777" w:rsidTr="00B70808">
        <w:tc>
          <w:tcPr>
            <w:tcW w:w="846" w:type="dxa"/>
            <w:shd w:val="clear" w:color="auto" w:fill="ACB9CA" w:themeFill="text2" w:themeFillTint="66"/>
          </w:tcPr>
          <w:p w14:paraId="1C4D8101" w14:textId="18F1F608" w:rsidR="00FA30FA" w:rsidRDefault="00FA30FA" w:rsidP="00D44D26">
            <w:r>
              <w:t>2</w:t>
            </w:r>
            <w:r w:rsidR="00690714">
              <w:t>5/05</w:t>
            </w:r>
          </w:p>
        </w:tc>
        <w:tc>
          <w:tcPr>
            <w:tcW w:w="8170" w:type="dxa"/>
            <w:tcBorders>
              <w:bottom w:val="single" w:sz="4" w:space="0" w:color="auto"/>
            </w:tcBorders>
            <w:shd w:val="clear" w:color="auto" w:fill="ACB9CA" w:themeFill="text2" w:themeFillTint="66"/>
          </w:tcPr>
          <w:p w14:paraId="3AC328BC" w14:textId="5FC6625E" w:rsidR="00300B24" w:rsidRDefault="00300B24" w:rsidP="0017644F">
            <w:pPr>
              <w:rPr>
                <w:b/>
                <w:bCs/>
              </w:rPr>
            </w:pPr>
            <w:r>
              <w:rPr>
                <w:b/>
                <w:bCs/>
              </w:rPr>
              <w:t>To consider the financial position</w:t>
            </w:r>
            <w:r w:rsidR="002701F2">
              <w:rPr>
                <w:b/>
                <w:bCs/>
              </w:rPr>
              <w:t xml:space="preserve"> / Precept</w:t>
            </w:r>
          </w:p>
          <w:p w14:paraId="10E35710" w14:textId="621F5159" w:rsidR="00300B24" w:rsidRDefault="00731B04" w:rsidP="006A1BD7">
            <w:pPr>
              <w:pStyle w:val="ListParagraph"/>
              <w:numPr>
                <w:ilvl w:val="0"/>
                <w:numId w:val="20"/>
              </w:numPr>
            </w:pPr>
            <w:r>
              <w:t>Current Bank balance was £</w:t>
            </w:r>
            <w:r w:rsidR="00690714">
              <w:t>5054.25</w:t>
            </w:r>
            <w:r w:rsidR="003E4780">
              <w:t xml:space="preserve"> with no outstanding cheques to be cleared. </w:t>
            </w:r>
            <w:r>
              <w:t xml:space="preserve"> </w:t>
            </w:r>
          </w:p>
          <w:p w14:paraId="0F5ED594" w14:textId="47D19761" w:rsidR="003E4780" w:rsidRPr="009C311D" w:rsidRDefault="00D6100F" w:rsidP="006A1BD7">
            <w:pPr>
              <w:pStyle w:val="ListParagraph"/>
              <w:numPr>
                <w:ilvl w:val="0"/>
                <w:numId w:val="20"/>
              </w:numPr>
              <w:rPr>
                <w:b/>
                <w:bCs/>
              </w:rPr>
            </w:pPr>
            <w:r>
              <w:t xml:space="preserve">Siobhan tendered her resignation to the </w:t>
            </w:r>
            <w:proofErr w:type="gramStart"/>
            <w:r>
              <w:t>counc</w:t>
            </w:r>
            <w:r w:rsidR="00C6606B">
              <w:t>illors,</w:t>
            </w:r>
            <w:proofErr w:type="gramEnd"/>
            <w:r w:rsidR="00C6606B">
              <w:t xml:space="preserve"> Siobhan will continue as Parish Clerk </w:t>
            </w:r>
            <w:r w:rsidR="00E32E60">
              <w:t>from March in a volunteer role into Spring</w:t>
            </w:r>
            <w:r w:rsidR="00204EB3">
              <w:t xml:space="preserve"> </w:t>
            </w:r>
            <w:r w:rsidR="00DA27A7">
              <w:t xml:space="preserve">while a replacement is found. It was agreed that a notice will be </w:t>
            </w:r>
            <w:r w:rsidR="00080983">
              <w:t xml:space="preserve">put in the parish </w:t>
            </w:r>
            <w:proofErr w:type="gramStart"/>
            <w:r w:rsidR="00080983">
              <w:t>magazine  -</w:t>
            </w:r>
            <w:proofErr w:type="gramEnd"/>
            <w:r w:rsidR="00080983">
              <w:t xml:space="preserve"> </w:t>
            </w:r>
            <w:r w:rsidR="00080983" w:rsidRPr="009C311D">
              <w:rPr>
                <w:b/>
                <w:bCs/>
              </w:rPr>
              <w:t xml:space="preserve">ACTION SH </w:t>
            </w:r>
            <w:r w:rsidR="00BB22D9" w:rsidRPr="009C311D">
              <w:rPr>
                <w:b/>
                <w:bCs/>
              </w:rPr>
              <w:t xml:space="preserve">                                 </w:t>
            </w:r>
          </w:p>
          <w:p w14:paraId="749C74A8" w14:textId="633EB4CC" w:rsidR="00731B04" w:rsidRPr="00541AB4" w:rsidRDefault="00F179A5" w:rsidP="00F179A5">
            <w:pPr>
              <w:pStyle w:val="ListParagraph"/>
              <w:numPr>
                <w:ilvl w:val="0"/>
                <w:numId w:val="20"/>
              </w:numPr>
            </w:pPr>
            <w:r>
              <w:t xml:space="preserve">Insurance – Cllr Mather had obtained a quote from Zenith insurance to cover for public liability and </w:t>
            </w:r>
            <w:proofErr w:type="gramStart"/>
            <w:r w:rsidR="00977641">
              <w:t>employers</w:t>
            </w:r>
            <w:proofErr w:type="gramEnd"/>
            <w:r w:rsidR="00977641">
              <w:t xml:space="preserve"> liability. The total of the quote was £112 per annum</w:t>
            </w:r>
            <w:r w:rsidR="00460A0D">
              <w:t>, this was una</w:t>
            </w:r>
            <w:r w:rsidR="00281AD2">
              <w:t xml:space="preserve">nimously agreed to </w:t>
            </w:r>
            <w:r w:rsidR="00170498">
              <w:t xml:space="preserve">proceed with the insurance, current assets </w:t>
            </w:r>
            <w:r w:rsidR="00FF405B">
              <w:t xml:space="preserve">discussed </w:t>
            </w:r>
            <w:r w:rsidR="00170498">
              <w:t>were the</w:t>
            </w:r>
            <w:r w:rsidR="00FF405B">
              <w:t xml:space="preserve"> mott</w:t>
            </w:r>
            <w:r w:rsidR="00AD1443">
              <w:t>e</w:t>
            </w:r>
            <w:r w:rsidR="00FF405B">
              <w:t xml:space="preserve"> </w:t>
            </w:r>
            <w:r w:rsidR="004D5EE2">
              <w:t xml:space="preserve">and the village green (both within </w:t>
            </w:r>
            <w:proofErr w:type="spellStart"/>
            <w:r w:rsidR="004D5EE2">
              <w:t>Felixkirk</w:t>
            </w:r>
            <w:proofErr w:type="spellEnd"/>
            <w:r w:rsidR="004D5EE2">
              <w:t xml:space="preserve"> village) it was agreed that although the</w:t>
            </w:r>
            <w:r w:rsidR="00AA5C63">
              <w:t xml:space="preserve"> Village</w:t>
            </w:r>
            <w:r w:rsidR="004D5EE2">
              <w:t xml:space="preserve"> Green is currently believed to be </w:t>
            </w:r>
            <w:r w:rsidR="000657BD">
              <w:t xml:space="preserve">part of the Blundell estate Cllr Mather produced </w:t>
            </w:r>
            <w:r w:rsidR="00AA5C63">
              <w:t xml:space="preserve">documents that showed the Village Green belonged to HPC. </w:t>
            </w:r>
            <w:r w:rsidR="00170498">
              <w:t xml:space="preserve"> </w:t>
            </w:r>
            <w:r w:rsidR="00AA5C63">
              <w:t xml:space="preserve">It was agreed that </w:t>
            </w:r>
            <w:r w:rsidR="002C5802">
              <w:t xml:space="preserve">Cllr Mather would continue to contest the ownership. </w:t>
            </w:r>
          </w:p>
        </w:tc>
      </w:tr>
      <w:tr w:rsidR="00FA30FA" w14:paraId="26D0EE88" w14:textId="77777777" w:rsidTr="00BB54B2">
        <w:tc>
          <w:tcPr>
            <w:tcW w:w="846" w:type="dxa"/>
          </w:tcPr>
          <w:p w14:paraId="3B9C64E5" w14:textId="43A0A473" w:rsidR="00FA30FA" w:rsidRDefault="00FA30FA" w:rsidP="00D44D26">
            <w:r>
              <w:t>2</w:t>
            </w:r>
            <w:r w:rsidR="00F80766">
              <w:t>5/06</w:t>
            </w:r>
          </w:p>
        </w:tc>
        <w:tc>
          <w:tcPr>
            <w:tcW w:w="8170" w:type="dxa"/>
            <w:tcBorders>
              <w:bottom w:val="single" w:sz="4" w:space="0" w:color="auto"/>
            </w:tcBorders>
          </w:tcPr>
          <w:p w14:paraId="486947BD" w14:textId="77777777" w:rsidR="00E9157F" w:rsidRPr="00DE3C67" w:rsidRDefault="00FA30FA" w:rsidP="00E9157F">
            <w:pPr>
              <w:rPr>
                <w:rFonts w:cstheme="minorHAnsi"/>
                <w:b/>
                <w:bCs/>
              </w:rPr>
            </w:pPr>
            <w:r w:rsidRPr="00DE3C67">
              <w:rPr>
                <w:rFonts w:cstheme="minorHAnsi"/>
                <w:b/>
                <w:bCs/>
              </w:rPr>
              <w:t xml:space="preserve">Consider </w:t>
            </w:r>
            <w:r w:rsidR="00E9157F" w:rsidRPr="00DE3C67">
              <w:rPr>
                <w:rFonts w:cstheme="minorHAnsi"/>
                <w:b/>
                <w:bCs/>
              </w:rPr>
              <w:t xml:space="preserve">planning applications and decisions: </w:t>
            </w:r>
          </w:p>
          <w:p w14:paraId="1085833A" w14:textId="77777777" w:rsidR="009C311D" w:rsidRPr="00DE3C67" w:rsidRDefault="009C311D" w:rsidP="00E556C8">
            <w:pPr>
              <w:pStyle w:val="ListParagraph"/>
              <w:widowControl w:val="0"/>
              <w:numPr>
                <w:ilvl w:val="0"/>
                <w:numId w:val="21"/>
              </w:numPr>
              <w:tabs>
                <w:tab w:val="left" w:pos="1720"/>
              </w:tabs>
              <w:autoSpaceDE w:val="0"/>
              <w:autoSpaceDN w:val="0"/>
              <w:jc w:val="both"/>
              <w:rPr>
                <w:rFonts w:eastAsia="Times New Roman" w:cstheme="minorHAnsi"/>
                <w:kern w:val="0"/>
                <w:lang w:eastAsia="en-GB"/>
                <w14:ligatures w14:val="none"/>
              </w:rPr>
            </w:pPr>
            <w:r w:rsidRPr="00DE3C67">
              <w:rPr>
                <w:rFonts w:eastAsia="Times New Roman" w:cstheme="minorHAnsi"/>
                <w:kern w:val="0"/>
                <w:lang w:eastAsia="en-GB"/>
                <w14:ligatures w14:val="none"/>
              </w:rPr>
              <w:t xml:space="preserve">ZB24/02001/FUL – Various alterations to existing dwelling, including addition of Portico to front, redesigned cornice, replacement of window with opening for glazed door on South elevation and alterations to form flat roofs on existing roof dormers, </w:t>
            </w:r>
          </w:p>
          <w:p w14:paraId="6FA628D7" w14:textId="49200A5F" w:rsidR="00434AEE" w:rsidRPr="00DE3C67" w:rsidRDefault="009C311D" w:rsidP="009C311D">
            <w:pPr>
              <w:pStyle w:val="ListParagraph"/>
              <w:widowControl w:val="0"/>
              <w:tabs>
                <w:tab w:val="left" w:pos="1720"/>
              </w:tabs>
              <w:autoSpaceDE w:val="0"/>
              <w:autoSpaceDN w:val="0"/>
              <w:jc w:val="both"/>
              <w:rPr>
                <w:rFonts w:eastAsia="Times New Roman" w:cstheme="minorHAnsi"/>
                <w:kern w:val="0"/>
                <w:lang w:eastAsia="en-GB"/>
                <w14:ligatures w14:val="none"/>
              </w:rPr>
            </w:pPr>
            <w:r w:rsidRPr="00DE3C67">
              <w:rPr>
                <w:rFonts w:eastAsia="Times New Roman" w:cstheme="minorHAnsi"/>
                <w:kern w:val="0"/>
                <w:lang w:eastAsia="en-GB"/>
                <w14:ligatures w14:val="none"/>
              </w:rPr>
              <w:t xml:space="preserve">Location: Mowbray Hall, </w:t>
            </w:r>
            <w:proofErr w:type="spellStart"/>
            <w:r w:rsidRPr="00DE3C67">
              <w:rPr>
                <w:rFonts w:eastAsia="Times New Roman" w:cstheme="minorHAnsi"/>
                <w:kern w:val="0"/>
                <w:lang w:eastAsia="en-GB"/>
                <w14:ligatures w14:val="none"/>
              </w:rPr>
              <w:t>F</w:t>
            </w:r>
            <w:r w:rsidR="00434AEE" w:rsidRPr="00DE3C67">
              <w:rPr>
                <w:rFonts w:eastAsia="Times New Roman" w:cstheme="minorHAnsi"/>
                <w:kern w:val="0"/>
                <w:lang w:eastAsia="en-GB"/>
                <w14:ligatures w14:val="none"/>
              </w:rPr>
              <w:t>e</w:t>
            </w:r>
            <w:r w:rsidRPr="00DE3C67">
              <w:rPr>
                <w:rFonts w:eastAsia="Times New Roman" w:cstheme="minorHAnsi"/>
                <w:kern w:val="0"/>
                <w:lang w:eastAsia="en-GB"/>
                <w14:ligatures w14:val="none"/>
              </w:rPr>
              <w:t>l</w:t>
            </w:r>
            <w:r w:rsidR="00434AEE" w:rsidRPr="00DE3C67">
              <w:rPr>
                <w:rFonts w:eastAsia="Times New Roman" w:cstheme="minorHAnsi"/>
                <w:kern w:val="0"/>
                <w:lang w:eastAsia="en-GB"/>
                <w14:ligatures w14:val="none"/>
              </w:rPr>
              <w:t>i</w:t>
            </w:r>
            <w:r w:rsidRPr="00DE3C67">
              <w:rPr>
                <w:rFonts w:eastAsia="Times New Roman" w:cstheme="minorHAnsi"/>
                <w:kern w:val="0"/>
                <w:lang w:eastAsia="en-GB"/>
                <w14:ligatures w14:val="none"/>
              </w:rPr>
              <w:t>xkirk</w:t>
            </w:r>
            <w:proofErr w:type="spellEnd"/>
            <w:r w:rsidR="00434AEE" w:rsidRPr="00DE3C67">
              <w:rPr>
                <w:rFonts w:eastAsia="Times New Roman" w:cstheme="minorHAnsi"/>
                <w:kern w:val="0"/>
                <w:lang w:eastAsia="en-GB"/>
                <w14:ligatures w14:val="none"/>
              </w:rPr>
              <w:t xml:space="preserve"> </w:t>
            </w:r>
            <w:r w:rsidR="00481C1A" w:rsidRPr="00DE3C67">
              <w:rPr>
                <w:rFonts w:eastAsia="Times New Roman" w:cstheme="minorHAnsi"/>
                <w:kern w:val="0"/>
                <w:lang w:eastAsia="en-GB"/>
                <w14:ligatures w14:val="none"/>
              </w:rPr>
              <w:t>–</w:t>
            </w:r>
            <w:r w:rsidR="00434AEE" w:rsidRPr="00DE3C67">
              <w:rPr>
                <w:rFonts w:eastAsia="Times New Roman" w:cstheme="minorHAnsi"/>
                <w:kern w:val="0"/>
                <w:lang w:eastAsia="en-GB"/>
                <w14:ligatures w14:val="none"/>
              </w:rPr>
              <w:t xml:space="preserve"> </w:t>
            </w:r>
            <w:r w:rsidR="00481C1A" w:rsidRPr="00DE3C67">
              <w:rPr>
                <w:rFonts w:eastAsia="Times New Roman" w:cstheme="minorHAnsi"/>
                <w:kern w:val="0"/>
                <w:lang w:eastAsia="en-GB"/>
                <w14:ligatures w14:val="none"/>
              </w:rPr>
              <w:t>GRANTED</w:t>
            </w:r>
          </w:p>
          <w:p w14:paraId="15FDACB6" w14:textId="22D4C960" w:rsidR="00481C1A" w:rsidRDefault="00481C1A" w:rsidP="00481C1A">
            <w:pPr>
              <w:pStyle w:val="ListParagraph"/>
              <w:widowControl w:val="0"/>
              <w:numPr>
                <w:ilvl w:val="0"/>
                <w:numId w:val="21"/>
              </w:numPr>
              <w:tabs>
                <w:tab w:val="left" w:pos="1720"/>
              </w:tabs>
              <w:autoSpaceDE w:val="0"/>
              <w:autoSpaceDN w:val="0"/>
              <w:jc w:val="both"/>
              <w:rPr>
                <w:rFonts w:eastAsia="Times New Roman" w:cstheme="minorHAnsi"/>
                <w:kern w:val="0"/>
                <w:sz w:val="24"/>
                <w:szCs w:val="24"/>
                <w:lang w:eastAsia="en-GB"/>
                <w14:ligatures w14:val="none"/>
              </w:rPr>
            </w:pPr>
            <w:r w:rsidRPr="00DE3C67">
              <w:rPr>
                <w:rFonts w:eastAsia="Times New Roman" w:cstheme="minorHAnsi"/>
                <w:kern w:val="0"/>
                <w:lang w:eastAsia="en-GB"/>
                <w14:ligatures w14:val="none"/>
              </w:rPr>
              <w:t xml:space="preserve">NYM/2024/0813 – application for listed building consent for installation of cast iron guttering and downpipes to West elevation of Westerly range of outbuildings at Merry Hall </w:t>
            </w:r>
            <w:r w:rsidR="00990E60" w:rsidRPr="00DE3C67">
              <w:rPr>
                <w:rFonts w:eastAsia="Times New Roman" w:cstheme="minorHAnsi"/>
                <w:kern w:val="0"/>
                <w:lang w:eastAsia="en-GB"/>
                <w14:ligatures w14:val="none"/>
              </w:rPr>
              <w:t xml:space="preserve">– no </w:t>
            </w:r>
            <w:r w:rsidR="00F80766" w:rsidRPr="00DE3C67">
              <w:rPr>
                <w:rFonts w:eastAsia="Times New Roman" w:cstheme="minorHAnsi"/>
                <w:kern w:val="0"/>
                <w:lang w:eastAsia="en-GB"/>
                <w14:ligatures w14:val="none"/>
              </w:rPr>
              <w:t>adverse comments have been received</w:t>
            </w:r>
            <w:r w:rsidR="00F80766">
              <w:rPr>
                <w:rFonts w:eastAsia="Times New Roman" w:cstheme="minorHAnsi"/>
                <w:kern w:val="0"/>
                <w:sz w:val="24"/>
                <w:szCs w:val="24"/>
                <w:lang w:eastAsia="en-GB"/>
                <w14:ligatures w14:val="none"/>
              </w:rPr>
              <w:t xml:space="preserve">. </w:t>
            </w:r>
          </w:p>
          <w:p w14:paraId="4592ABAD" w14:textId="19834CA1" w:rsidR="002A2699" w:rsidRPr="00300B24" w:rsidRDefault="002A2699" w:rsidP="00434AEE">
            <w:pPr>
              <w:pStyle w:val="ListParagraph"/>
              <w:widowControl w:val="0"/>
              <w:tabs>
                <w:tab w:val="left" w:pos="1720"/>
              </w:tabs>
              <w:autoSpaceDE w:val="0"/>
              <w:autoSpaceDN w:val="0"/>
              <w:jc w:val="both"/>
              <w:rPr>
                <w:rFonts w:eastAsia="Times New Roman" w:cstheme="minorHAnsi"/>
                <w:kern w:val="0"/>
                <w:sz w:val="24"/>
                <w:szCs w:val="24"/>
                <w:lang w:eastAsia="en-GB"/>
                <w14:ligatures w14:val="none"/>
              </w:rPr>
            </w:pPr>
          </w:p>
        </w:tc>
      </w:tr>
      <w:tr w:rsidR="00FA30FA" w14:paraId="796CE8EC" w14:textId="77777777" w:rsidTr="00BB54B2">
        <w:tc>
          <w:tcPr>
            <w:tcW w:w="846" w:type="dxa"/>
            <w:shd w:val="clear" w:color="auto" w:fill="ACB9CA" w:themeFill="text2" w:themeFillTint="66"/>
          </w:tcPr>
          <w:p w14:paraId="385B935A" w14:textId="39613295" w:rsidR="00FA30FA" w:rsidRDefault="00F80766" w:rsidP="00D44D26">
            <w:r>
              <w:t>25/07</w:t>
            </w:r>
          </w:p>
        </w:tc>
        <w:tc>
          <w:tcPr>
            <w:tcW w:w="8170" w:type="dxa"/>
            <w:tcBorders>
              <w:top w:val="single" w:sz="4" w:space="0" w:color="auto"/>
              <w:bottom w:val="single" w:sz="4" w:space="0" w:color="auto"/>
            </w:tcBorders>
            <w:shd w:val="clear" w:color="auto" w:fill="ACB9CA" w:themeFill="text2" w:themeFillTint="66"/>
          </w:tcPr>
          <w:p w14:paraId="60F02FF6" w14:textId="18069315" w:rsidR="002A2699" w:rsidRPr="002A2699" w:rsidRDefault="00F179A5" w:rsidP="00A40201">
            <w:proofErr w:type="spellStart"/>
            <w:r>
              <w:t>Felixkrik</w:t>
            </w:r>
            <w:proofErr w:type="spellEnd"/>
            <w:r>
              <w:t xml:space="preserve"> Village Sign </w:t>
            </w:r>
            <w:r w:rsidR="006F32E9">
              <w:t>–</w:t>
            </w:r>
            <w:r w:rsidR="00D870A8">
              <w:t xml:space="preserve"> </w:t>
            </w:r>
            <w:r w:rsidR="006F32E9">
              <w:t xml:space="preserve">Cllr Mather had received two quotes from NYCC approved contractors to build a new Village sign for </w:t>
            </w:r>
            <w:proofErr w:type="spellStart"/>
            <w:r w:rsidR="006F32E9">
              <w:t>Felixkirk</w:t>
            </w:r>
            <w:proofErr w:type="spellEnd"/>
            <w:r w:rsidR="006F32E9">
              <w:t xml:space="preserve"> to replace the old, damaged one</w:t>
            </w:r>
            <w:r w:rsidR="00B64E1D">
              <w:t>. The lesser of the quotes, £</w:t>
            </w:r>
            <w:r w:rsidR="00600506">
              <w:t>1</w:t>
            </w:r>
            <w:r w:rsidR="00971741">
              <w:t>620 + VAT had been agreed</w:t>
            </w:r>
            <w:r w:rsidR="0011666E">
              <w:t xml:space="preserve"> by a </w:t>
            </w:r>
            <w:proofErr w:type="spellStart"/>
            <w:r w:rsidR="0011666E">
              <w:t>Felixkirk</w:t>
            </w:r>
            <w:proofErr w:type="spellEnd"/>
            <w:r w:rsidR="0011666E">
              <w:t xml:space="preserve"> Village meeting. Cllr Baker had agreed to contribute £1000 from her locality budget and </w:t>
            </w:r>
            <w:r w:rsidR="00BE46FE">
              <w:t xml:space="preserve">an amount of £524 has been raised from </w:t>
            </w:r>
            <w:proofErr w:type="spellStart"/>
            <w:r w:rsidR="00BE46FE">
              <w:t>Felixkirk</w:t>
            </w:r>
            <w:proofErr w:type="spellEnd"/>
            <w:r w:rsidR="00BE46FE">
              <w:t xml:space="preserve"> village resid</w:t>
            </w:r>
            <w:r w:rsidR="005F57FD">
              <w:t xml:space="preserve">ents. It was proposed by Cllr Furness that the remaining £524 be provided from HPC </w:t>
            </w:r>
            <w:r w:rsidR="009D74EB">
              <w:t>finances. This was unanimously agreed</w:t>
            </w:r>
            <w:r w:rsidR="00D1611C">
              <w:t xml:space="preserve">. </w:t>
            </w:r>
            <w:r w:rsidR="00BE46FE">
              <w:t xml:space="preserve"> </w:t>
            </w:r>
          </w:p>
        </w:tc>
      </w:tr>
      <w:tr w:rsidR="00E14F5D" w14:paraId="7076DB7A" w14:textId="77777777" w:rsidTr="00384B1E">
        <w:tc>
          <w:tcPr>
            <w:tcW w:w="846" w:type="dxa"/>
            <w:shd w:val="clear" w:color="auto" w:fill="auto"/>
          </w:tcPr>
          <w:p w14:paraId="42EBC6D4" w14:textId="78623DD6" w:rsidR="00E14F5D" w:rsidRDefault="00E14F5D" w:rsidP="00D44D26">
            <w:r>
              <w:t>2</w:t>
            </w:r>
            <w:r w:rsidR="00CB5146">
              <w:t>5/08</w:t>
            </w:r>
          </w:p>
        </w:tc>
        <w:tc>
          <w:tcPr>
            <w:tcW w:w="8170" w:type="dxa"/>
            <w:tcBorders>
              <w:top w:val="single" w:sz="4" w:space="0" w:color="auto"/>
              <w:bottom w:val="single" w:sz="4" w:space="0" w:color="auto"/>
            </w:tcBorders>
            <w:shd w:val="clear" w:color="auto" w:fill="auto"/>
          </w:tcPr>
          <w:p w14:paraId="4B5B355F" w14:textId="77777777" w:rsidR="00E14F5D" w:rsidRDefault="00CB5146" w:rsidP="00A40201">
            <w:pPr>
              <w:rPr>
                <w:b/>
                <w:bCs/>
              </w:rPr>
            </w:pPr>
            <w:r>
              <w:rPr>
                <w:b/>
                <w:bCs/>
              </w:rPr>
              <w:t xml:space="preserve">South Kilvington Battery Storage </w:t>
            </w:r>
          </w:p>
          <w:p w14:paraId="44C25B5B" w14:textId="77777777" w:rsidR="00F17142" w:rsidRDefault="00F17142" w:rsidP="000A5474">
            <w:pPr>
              <w:pStyle w:val="ListParagraph"/>
              <w:numPr>
                <w:ilvl w:val="0"/>
                <w:numId w:val="21"/>
              </w:numPr>
            </w:pPr>
            <w:r>
              <w:lastRenderedPageBreak/>
              <w:t xml:space="preserve">The initial screening application had been </w:t>
            </w:r>
            <w:r w:rsidR="003F37C7">
              <w:t xml:space="preserve">entered on NYCC planning applications as </w:t>
            </w:r>
            <w:proofErr w:type="spellStart"/>
            <w:r w:rsidR="003F37C7">
              <w:t>Felixkirk</w:t>
            </w:r>
            <w:proofErr w:type="spellEnd"/>
            <w:r w:rsidR="003F37C7">
              <w:t xml:space="preserve"> although the application was not on land </w:t>
            </w:r>
            <w:r w:rsidR="000A5474">
              <w:t xml:space="preserve">covered by HPC. </w:t>
            </w:r>
          </w:p>
          <w:p w14:paraId="172A2E26" w14:textId="77777777" w:rsidR="00222AC5" w:rsidRDefault="000A5474" w:rsidP="000A5474">
            <w:pPr>
              <w:pStyle w:val="ListParagraph"/>
              <w:numPr>
                <w:ilvl w:val="0"/>
                <w:numId w:val="21"/>
              </w:numPr>
            </w:pPr>
            <w:r>
              <w:t>Planning had been withdrawn and an amended application</w:t>
            </w:r>
            <w:r w:rsidR="00237241">
              <w:t xml:space="preserve"> submitted. The amended application was </w:t>
            </w:r>
            <w:r w:rsidR="00D77A36">
              <w:t xml:space="preserve">covering the same amount of land but with a shift of the power station towards </w:t>
            </w:r>
            <w:proofErr w:type="spellStart"/>
            <w:r w:rsidR="00D77A36">
              <w:t>Felixkirk</w:t>
            </w:r>
            <w:proofErr w:type="spellEnd"/>
            <w:r w:rsidR="00D77A36">
              <w:t xml:space="preserve"> </w:t>
            </w:r>
            <w:r w:rsidR="00B90FD4">
              <w:t>and away from residential South Kilvington</w:t>
            </w:r>
            <w:r w:rsidR="00222AC5">
              <w:t xml:space="preserve">. </w:t>
            </w:r>
          </w:p>
          <w:p w14:paraId="401A88CF" w14:textId="77777777" w:rsidR="00264F60" w:rsidRDefault="00222AC5" w:rsidP="000A5474">
            <w:pPr>
              <w:pStyle w:val="ListParagraph"/>
              <w:numPr>
                <w:ilvl w:val="0"/>
                <w:numId w:val="21"/>
              </w:numPr>
            </w:pPr>
            <w:r>
              <w:t>The planning is still being contested by a</w:t>
            </w:r>
            <w:r w:rsidR="00F9403B">
              <w:t>n interested</w:t>
            </w:r>
            <w:r>
              <w:t xml:space="preserve"> of people</w:t>
            </w:r>
            <w:r w:rsidR="00F9403B">
              <w:t xml:space="preserve"> consisting of councillors and residents</w:t>
            </w:r>
            <w:r w:rsidR="0031582F">
              <w:t xml:space="preserve">. They are looking for donations to assist in the potential legal costs of contesting the planning application. </w:t>
            </w:r>
          </w:p>
          <w:p w14:paraId="52CF6EB0" w14:textId="3F96914F" w:rsidR="000A5474" w:rsidRPr="000A6981" w:rsidRDefault="00264F60" w:rsidP="000A5474">
            <w:pPr>
              <w:pStyle w:val="ListParagraph"/>
              <w:numPr>
                <w:ilvl w:val="0"/>
                <w:numId w:val="21"/>
              </w:numPr>
              <w:rPr>
                <w:b/>
                <w:bCs/>
              </w:rPr>
            </w:pPr>
            <w:r>
              <w:t xml:space="preserve">The new planning application is still outside of HPC remit but </w:t>
            </w:r>
            <w:r w:rsidR="005337CE">
              <w:t xml:space="preserve">HPC would like to be kept informed. </w:t>
            </w:r>
            <w:r w:rsidR="005337CE" w:rsidRPr="000A6981">
              <w:rPr>
                <w:b/>
                <w:bCs/>
              </w:rPr>
              <w:t xml:space="preserve">ACTION SH to email NYCC to ask to be kept up to date with </w:t>
            </w:r>
            <w:r w:rsidR="00C379E1" w:rsidRPr="000A6981">
              <w:rPr>
                <w:b/>
                <w:bCs/>
              </w:rPr>
              <w:t xml:space="preserve">reference to the battery storage. </w:t>
            </w:r>
            <w:r w:rsidR="000A5474" w:rsidRPr="000A6981">
              <w:rPr>
                <w:b/>
                <w:bCs/>
              </w:rPr>
              <w:t xml:space="preserve"> </w:t>
            </w:r>
          </w:p>
          <w:p w14:paraId="6A378F06" w14:textId="33CB8DBF" w:rsidR="000A5474" w:rsidRPr="00F17142" w:rsidRDefault="000A5474" w:rsidP="00A40201"/>
        </w:tc>
      </w:tr>
      <w:tr w:rsidR="0084472B" w14:paraId="035F8A43" w14:textId="77777777" w:rsidTr="009F47D7">
        <w:tc>
          <w:tcPr>
            <w:tcW w:w="846" w:type="dxa"/>
            <w:shd w:val="clear" w:color="auto" w:fill="ACB9CA" w:themeFill="text2" w:themeFillTint="66"/>
          </w:tcPr>
          <w:p w14:paraId="4F74E506" w14:textId="1736C22C" w:rsidR="0084472B" w:rsidRDefault="0084472B" w:rsidP="00D44D26">
            <w:r>
              <w:lastRenderedPageBreak/>
              <w:t>2</w:t>
            </w:r>
            <w:r w:rsidR="00125421">
              <w:t>5</w:t>
            </w:r>
            <w:r w:rsidR="0064253D">
              <w:t>/09</w:t>
            </w:r>
          </w:p>
        </w:tc>
        <w:tc>
          <w:tcPr>
            <w:tcW w:w="8170" w:type="dxa"/>
            <w:tcBorders>
              <w:top w:val="single" w:sz="4" w:space="0" w:color="auto"/>
              <w:bottom w:val="single" w:sz="4" w:space="0" w:color="auto"/>
            </w:tcBorders>
            <w:shd w:val="clear" w:color="auto" w:fill="ACB9CA" w:themeFill="text2" w:themeFillTint="66"/>
          </w:tcPr>
          <w:p w14:paraId="134DA59B" w14:textId="77777777" w:rsidR="0064253D" w:rsidRDefault="0064253D" w:rsidP="0064253D">
            <w:pPr>
              <w:rPr>
                <w:b/>
                <w:bCs/>
              </w:rPr>
            </w:pPr>
            <w:r>
              <w:rPr>
                <w:b/>
                <w:bCs/>
              </w:rPr>
              <w:t xml:space="preserve">Any other business </w:t>
            </w:r>
          </w:p>
          <w:p w14:paraId="7B70451F" w14:textId="77777777" w:rsidR="002A2699" w:rsidRDefault="0064253D" w:rsidP="0064253D">
            <w:pPr>
              <w:pStyle w:val="ListParagraph"/>
              <w:numPr>
                <w:ilvl w:val="0"/>
                <w:numId w:val="27"/>
              </w:numPr>
            </w:pPr>
            <w:r>
              <w:t xml:space="preserve">Cllr </w:t>
            </w:r>
            <w:r w:rsidR="009F1F82">
              <w:t xml:space="preserve">Ashby requested a flood level indicator for the bridge at </w:t>
            </w:r>
            <w:proofErr w:type="spellStart"/>
            <w:r w:rsidR="00657390">
              <w:t>Boltby</w:t>
            </w:r>
            <w:proofErr w:type="spellEnd"/>
            <w:r w:rsidR="00657390">
              <w:t>. Some vehicles had be</w:t>
            </w:r>
            <w:r w:rsidR="0006144A">
              <w:t>en abandoned</w:t>
            </w:r>
            <w:r w:rsidR="00657390">
              <w:t xml:space="preserve"> in the </w:t>
            </w:r>
            <w:r w:rsidR="0006144A">
              <w:t xml:space="preserve">flood </w:t>
            </w:r>
            <w:r w:rsidR="00657390">
              <w:t>waters</w:t>
            </w:r>
            <w:r w:rsidR="0006144A">
              <w:t xml:space="preserve"> making it difficult for other vehicles to pass – </w:t>
            </w:r>
            <w:r w:rsidR="0006144A" w:rsidRPr="000A6981">
              <w:rPr>
                <w:b/>
                <w:bCs/>
              </w:rPr>
              <w:t xml:space="preserve">ACTION SH to ask Cllr </w:t>
            </w:r>
            <w:r w:rsidR="000A6981" w:rsidRPr="000A6981">
              <w:rPr>
                <w:b/>
                <w:bCs/>
              </w:rPr>
              <w:t>Baker for assistance in acquiring an indicator</w:t>
            </w:r>
            <w:r w:rsidR="000A6981">
              <w:t xml:space="preserve"> </w:t>
            </w:r>
            <w:r w:rsidR="00657390">
              <w:t xml:space="preserve"> </w:t>
            </w:r>
          </w:p>
          <w:p w14:paraId="5282EA33" w14:textId="4932C921" w:rsidR="008C2D2D" w:rsidRPr="002A2699" w:rsidRDefault="008C2D2D" w:rsidP="0064253D">
            <w:pPr>
              <w:pStyle w:val="ListParagraph"/>
              <w:numPr>
                <w:ilvl w:val="0"/>
                <w:numId w:val="27"/>
              </w:numPr>
            </w:pPr>
            <w:r>
              <w:t>A thank you email had been received from Hambleton Citizens advice bureau for the donation of £125.00</w:t>
            </w:r>
          </w:p>
        </w:tc>
      </w:tr>
      <w:tr w:rsidR="00380449" w14:paraId="5C30AF0A" w14:textId="77777777" w:rsidTr="009F47D7">
        <w:tc>
          <w:tcPr>
            <w:tcW w:w="846" w:type="dxa"/>
            <w:shd w:val="clear" w:color="auto" w:fill="auto"/>
          </w:tcPr>
          <w:p w14:paraId="03326479" w14:textId="3FFE54BB" w:rsidR="00380449" w:rsidRDefault="002474F7" w:rsidP="00D44D26">
            <w:r>
              <w:t>2</w:t>
            </w:r>
            <w:r w:rsidR="008C2D2D">
              <w:t>5/10</w:t>
            </w:r>
          </w:p>
        </w:tc>
        <w:tc>
          <w:tcPr>
            <w:tcW w:w="8170" w:type="dxa"/>
            <w:tcBorders>
              <w:top w:val="single" w:sz="4" w:space="0" w:color="auto"/>
              <w:bottom w:val="single" w:sz="4" w:space="0" w:color="auto"/>
            </w:tcBorders>
            <w:shd w:val="clear" w:color="auto" w:fill="auto"/>
          </w:tcPr>
          <w:p w14:paraId="0FB5F62D" w14:textId="3540205C" w:rsidR="00EB5E30" w:rsidRDefault="00914A1F" w:rsidP="00EB5E30">
            <w:proofErr w:type="spellStart"/>
            <w:r w:rsidRPr="00914A1F">
              <w:rPr>
                <w:b/>
                <w:bCs/>
              </w:rPr>
              <w:t>Quickline</w:t>
            </w:r>
            <w:proofErr w:type="spellEnd"/>
            <w:r w:rsidRPr="00914A1F">
              <w:rPr>
                <w:b/>
                <w:bCs/>
              </w:rPr>
              <w:t xml:space="preserve"> </w:t>
            </w:r>
            <w:proofErr w:type="gramStart"/>
            <w:r w:rsidRPr="00914A1F">
              <w:rPr>
                <w:b/>
                <w:bCs/>
              </w:rPr>
              <w:t xml:space="preserve">communications </w:t>
            </w:r>
            <w:r>
              <w:rPr>
                <w:b/>
                <w:bCs/>
              </w:rPr>
              <w:t xml:space="preserve"> -</w:t>
            </w:r>
            <w:proofErr w:type="gramEnd"/>
            <w:r>
              <w:rPr>
                <w:b/>
                <w:bCs/>
              </w:rPr>
              <w:t xml:space="preserve"> </w:t>
            </w:r>
            <w:r>
              <w:t>Jess Dixon</w:t>
            </w:r>
            <w:r w:rsidR="006B1496">
              <w:t xml:space="preserve"> (</w:t>
            </w:r>
            <w:r w:rsidR="00F85CFE">
              <w:t xml:space="preserve">from the community engagement team) </w:t>
            </w:r>
            <w:r>
              <w:t xml:space="preserve"> attended the meeting </w:t>
            </w:r>
          </w:p>
          <w:p w14:paraId="07ACADE1" w14:textId="2A434D77" w:rsidR="00914A1F" w:rsidRDefault="00E50F0E" w:rsidP="00914A1F">
            <w:pPr>
              <w:pStyle w:val="ListParagraph"/>
              <w:numPr>
                <w:ilvl w:val="0"/>
                <w:numId w:val="28"/>
              </w:numPr>
            </w:pPr>
            <w:r>
              <w:t xml:space="preserve">The </w:t>
            </w:r>
            <w:proofErr w:type="spellStart"/>
            <w:r>
              <w:t>Quickline</w:t>
            </w:r>
            <w:proofErr w:type="spellEnd"/>
            <w:r>
              <w:t xml:space="preserve"> build</w:t>
            </w:r>
            <w:r w:rsidR="004477E1">
              <w:t xml:space="preserve"> under discussion</w:t>
            </w:r>
            <w:r>
              <w:t xml:space="preserve"> covers the full Hillside Parish area. </w:t>
            </w:r>
          </w:p>
          <w:p w14:paraId="1CD7D8B3" w14:textId="77777777" w:rsidR="00414F11" w:rsidRDefault="00414F11" w:rsidP="00914A1F">
            <w:pPr>
              <w:pStyle w:val="ListParagraph"/>
              <w:numPr>
                <w:ilvl w:val="0"/>
                <w:numId w:val="28"/>
              </w:numPr>
            </w:pPr>
            <w:r>
              <w:t xml:space="preserve">The build is government funded </w:t>
            </w:r>
            <w:proofErr w:type="gramStart"/>
            <w:r>
              <w:t>in an attempt to</w:t>
            </w:r>
            <w:proofErr w:type="gramEnd"/>
            <w:r>
              <w:t xml:space="preserve"> reach 98% </w:t>
            </w:r>
            <w:r w:rsidR="009923B3">
              <w:t xml:space="preserve">of the UK with full fibre by 2030. </w:t>
            </w:r>
          </w:p>
          <w:p w14:paraId="208FB5D5" w14:textId="18E6F7EA" w:rsidR="009923B3" w:rsidRDefault="009923B3" w:rsidP="00914A1F">
            <w:pPr>
              <w:pStyle w:val="ListParagraph"/>
              <w:numPr>
                <w:ilvl w:val="0"/>
                <w:numId w:val="28"/>
              </w:numPr>
            </w:pPr>
            <w:r>
              <w:t xml:space="preserve">The build will use </w:t>
            </w:r>
            <w:r w:rsidR="00CF0C98">
              <w:t xml:space="preserve">Open Reach infrastructure </w:t>
            </w:r>
            <w:r w:rsidR="00000D1F">
              <w:t>to</w:t>
            </w:r>
            <w:r w:rsidR="00CF0C98">
              <w:t xml:space="preserve"> keep </w:t>
            </w:r>
            <w:r w:rsidR="001B5667">
              <w:t xml:space="preserve">disruption to a minimum </w:t>
            </w:r>
          </w:p>
          <w:p w14:paraId="3DF33F67" w14:textId="2E894592" w:rsidR="00084D21" w:rsidRDefault="00084D21" w:rsidP="00914A1F">
            <w:pPr>
              <w:pStyle w:val="ListParagraph"/>
              <w:numPr>
                <w:ilvl w:val="0"/>
                <w:numId w:val="28"/>
              </w:numPr>
            </w:pPr>
            <w:r>
              <w:t xml:space="preserve">The build will be full fibre to the </w:t>
            </w:r>
            <w:r w:rsidR="006D2315">
              <w:t xml:space="preserve">home (currently this is full fibre to the exchange then copper piping from the exchange to the home) </w:t>
            </w:r>
          </w:p>
          <w:p w14:paraId="3BF3F625" w14:textId="77777777" w:rsidR="001B5667" w:rsidRDefault="002D290A" w:rsidP="00914A1F">
            <w:pPr>
              <w:pStyle w:val="ListParagraph"/>
              <w:numPr>
                <w:ilvl w:val="0"/>
                <w:numId w:val="28"/>
              </w:numPr>
            </w:pPr>
            <w:r>
              <w:t xml:space="preserve">To access the full fibre households will need to sign up with </w:t>
            </w:r>
            <w:proofErr w:type="spellStart"/>
            <w:r>
              <w:t>Quickline</w:t>
            </w:r>
            <w:proofErr w:type="spellEnd"/>
            <w:r>
              <w:t xml:space="preserve"> </w:t>
            </w:r>
            <w:r w:rsidR="009E79BA">
              <w:t xml:space="preserve">broadband. There is currently no installation costs or initial set up fees. </w:t>
            </w:r>
            <w:proofErr w:type="spellStart"/>
            <w:r w:rsidR="009E79BA">
              <w:t>Quickine</w:t>
            </w:r>
            <w:proofErr w:type="spellEnd"/>
            <w:r w:rsidR="009E79BA">
              <w:t xml:space="preserve"> do not expect to be </w:t>
            </w:r>
            <w:r w:rsidR="000933E1">
              <w:t>leasing their broadband to any other companies</w:t>
            </w:r>
            <w:r w:rsidR="0065260F">
              <w:t xml:space="preserve">. </w:t>
            </w:r>
          </w:p>
          <w:p w14:paraId="1B5FCEB8" w14:textId="77777777" w:rsidR="0065260F" w:rsidRDefault="0065260F" w:rsidP="00914A1F">
            <w:pPr>
              <w:pStyle w:val="ListParagraph"/>
              <w:numPr>
                <w:ilvl w:val="0"/>
                <w:numId w:val="28"/>
              </w:numPr>
            </w:pPr>
            <w:r>
              <w:t xml:space="preserve">The build </w:t>
            </w:r>
            <w:r w:rsidR="00E614DB">
              <w:t>within HPC area was expected to be finalised in May 2025 but due to delays will now be late Summer</w:t>
            </w:r>
            <w:r w:rsidR="003F431F">
              <w:t xml:space="preserve">. </w:t>
            </w:r>
          </w:p>
          <w:p w14:paraId="1C7C1990" w14:textId="77777777" w:rsidR="003F431F" w:rsidRDefault="003F431F" w:rsidP="00914A1F">
            <w:pPr>
              <w:pStyle w:val="ListParagraph"/>
              <w:numPr>
                <w:ilvl w:val="0"/>
                <w:numId w:val="28"/>
              </w:numPr>
            </w:pPr>
            <w:r>
              <w:t xml:space="preserve">There is a potential to connect </w:t>
            </w:r>
            <w:r w:rsidR="00CF7C51">
              <w:t xml:space="preserve">community buildings like village halls. </w:t>
            </w:r>
          </w:p>
          <w:p w14:paraId="3F452F34" w14:textId="574205BD" w:rsidR="00CF7C51" w:rsidRPr="00914A1F" w:rsidRDefault="000E4ED3" w:rsidP="00914A1F">
            <w:pPr>
              <w:pStyle w:val="ListParagraph"/>
              <w:numPr>
                <w:ilvl w:val="0"/>
                <w:numId w:val="28"/>
              </w:numPr>
            </w:pPr>
            <w:proofErr w:type="spellStart"/>
            <w:r>
              <w:t>Quickline</w:t>
            </w:r>
            <w:proofErr w:type="spellEnd"/>
            <w:r>
              <w:t xml:space="preserve"> are </w:t>
            </w:r>
            <w:r w:rsidR="00430894">
              <w:t xml:space="preserve">keen to reach as many communities as possible and have been visiting local businesses to give talks etc. Jess has asked that should </w:t>
            </w:r>
            <w:r w:rsidR="00C73007">
              <w:t xml:space="preserve">we see this as something we would like in the future to contact her in the first instance. </w:t>
            </w:r>
          </w:p>
        </w:tc>
      </w:tr>
      <w:tr w:rsidR="001A4C40" w14:paraId="6B1364F0" w14:textId="77777777" w:rsidTr="001A4C40">
        <w:tc>
          <w:tcPr>
            <w:tcW w:w="846" w:type="dxa"/>
            <w:shd w:val="clear" w:color="auto" w:fill="ACB9CA" w:themeFill="text2" w:themeFillTint="66"/>
          </w:tcPr>
          <w:p w14:paraId="7F9D357B" w14:textId="3D01B7A0" w:rsidR="001A4C40" w:rsidRDefault="00C73007" w:rsidP="00D44D26">
            <w:r>
              <w:t>25/11</w:t>
            </w:r>
          </w:p>
        </w:tc>
        <w:tc>
          <w:tcPr>
            <w:tcW w:w="8170" w:type="dxa"/>
            <w:tcBorders>
              <w:top w:val="single" w:sz="4" w:space="0" w:color="auto"/>
              <w:bottom w:val="single" w:sz="4" w:space="0" w:color="auto"/>
            </w:tcBorders>
            <w:shd w:val="clear" w:color="auto" w:fill="ACB9CA" w:themeFill="text2" w:themeFillTint="66"/>
          </w:tcPr>
          <w:p w14:paraId="4D199FC7" w14:textId="2C4C09F5" w:rsidR="001A4C40" w:rsidRPr="006B1496" w:rsidRDefault="00704A8D" w:rsidP="00EB5E30">
            <w:r w:rsidRPr="00704A8D">
              <w:rPr>
                <w:b/>
                <w:bCs/>
              </w:rPr>
              <w:t xml:space="preserve">Date and time of next </w:t>
            </w:r>
            <w:proofErr w:type="gramStart"/>
            <w:r w:rsidRPr="00704A8D">
              <w:rPr>
                <w:b/>
                <w:bCs/>
              </w:rPr>
              <w:t xml:space="preserve">meeting </w:t>
            </w:r>
            <w:r>
              <w:rPr>
                <w:b/>
                <w:bCs/>
              </w:rPr>
              <w:t xml:space="preserve"> </w:t>
            </w:r>
            <w:r w:rsidR="006B1496">
              <w:t>18</w:t>
            </w:r>
            <w:proofErr w:type="gramEnd"/>
            <w:r w:rsidR="006B1496" w:rsidRPr="006B1496">
              <w:rPr>
                <w:vertAlign w:val="superscript"/>
              </w:rPr>
              <w:t>th</w:t>
            </w:r>
            <w:r w:rsidR="006B1496">
              <w:t xml:space="preserve"> March 2025 at </w:t>
            </w:r>
            <w:proofErr w:type="spellStart"/>
            <w:r w:rsidR="006B1496">
              <w:t>Boltby</w:t>
            </w:r>
            <w:proofErr w:type="spellEnd"/>
            <w:r w:rsidR="006B1496">
              <w:t xml:space="preserve"> Village Hall 7pm </w:t>
            </w:r>
          </w:p>
        </w:tc>
      </w:tr>
    </w:tbl>
    <w:p w14:paraId="6230AFE6" w14:textId="77777777" w:rsidR="00FA30FA" w:rsidRDefault="00FA30FA" w:rsidP="00FA30FA"/>
    <w:p w14:paraId="3B98457F" w14:textId="2AA4F918" w:rsidR="00AC20DC" w:rsidRDefault="00FA30FA" w:rsidP="00FA30FA">
      <w:r>
        <w:t xml:space="preserve">There being no further business the meeting closed at </w:t>
      </w:r>
      <w:r w:rsidR="006B1496">
        <w:t>7:50pm</w:t>
      </w:r>
    </w:p>
    <w:p w14:paraId="10744A67" w14:textId="5E50A089" w:rsidR="0010230B" w:rsidRDefault="00FA30FA" w:rsidP="00FA30FA">
      <w:r>
        <w:t>minutes p</w:t>
      </w:r>
      <w:r w:rsidR="0062327C">
        <w:t xml:space="preserve">repared </w:t>
      </w:r>
      <w:r w:rsidR="00760D9D">
        <w:t xml:space="preserve">by Siobhan Hunter </w:t>
      </w:r>
      <w:r w:rsidR="006B1496">
        <w:t xml:space="preserve">26/01/2025 </w:t>
      </w:r>
      <w:r w:rsidR="0062327C">
        <w:t xml:space="preserve"> </w:t>
      </w:r>
    </w:p>
    <w:sectPr w:rsidR="0010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D8A"/>
    <w:multiLevelType w:val="hybridMultilevel"/>
    <w:tmpl w:val="8C2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B6C86"/>
    <w:multiLevelType w:val="hybridMultilevel"/>
    <w:tmpl w:val="B000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710F"/>
    <w:multiLevelType w:val="hybridMultilevel"/>
    <w:tmpl w:val="522268F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0B710E0A"/>
    <w:multiLevelType w:val="hybridMultilevel"/>
    <w:tmpl w:val="77E27B2E"/>
    <w:lvl w:ilvl="0" w:tplc="08090013">
      <w:start w:val="1"/>
      <w:numFmt w:val="upperRoman"/>
      <w:lvlText w:val="%1."/>
      <w:lvlJc w:val="right"/>
      <w:pPr>
        <w:ind w:left="1545" w:hanging="360"/>
      </w:p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4" w15:restartNumberingAfterBreak="0">
    <w:nsid w:val="1A7E1BD6"/>
    <w:multiLevelType w:val="hybridMultilevel"/>
    <w:tmpl w:val="0F4C1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A3F2A"/>
    <w:multiLevelType w:val="hybridMultilevel"/>
    <w:tmpl w:val="EBC4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F2040"/>
    <w:multiLevelType w:val="hybridMultilevel"/>
    <w:tmpl w:val="CAE0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95138"/>
    <w:multiLevelType w:val="hybridMultilevel"/>
    <w:tmpl w:val="46FA6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A4B0F"/>
    <w:multiLevelType w:val="hybridMultilevel"/>
    <w:tmpl w:val="A2DC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5305"/>
    <w:multiLevelType w:val="hybridMultilevel"/>
    <w:tmpl w:val="3BE89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8E73C5"/>
    <w:multiLevelType w:val="hybridMultilevel"/>
    <w:tmpl w:val="7FE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C4262"/>
    <w:multiLevelType w:val="hybridMultilevel"/>
    <w:tmpl w:val="BD78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E57D7"/>
    <w:multiLevelType w:val="hybridMultilevel"/>
    <w:tmpl w:val="3D3C7E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49836F61"/>
    <w:multiLevelType w:val="hybridMultilevel"/>
    <w:tmpl w:val="469654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366BC"/>
    <w:multiLevelType w:val="hybridMultilevel"/>
    <w:tmpl w:val="C4A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D7D6B"/>
    <w:multiLevelType w:val="hybridMultilevel"/>
    <w:tmpl w:val="6BD2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B4E17"/>
    <w:multiLevelType w:val="hybridMultilevel"/>
    <w:tmpl w:val="13DE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367E5"/>
    <w:multiLevelType w:val="hybridMultilevel"/>
    <w:tmpl w:val="0A98C61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596008CB"/>
    <w:multiLevelType w:val="hybridMultilevel"/>
    <w:tmpl w:val="BF78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C1889"/>
    <w:multiLevelType w:val="hybridMultilevel"/>
    <w:tmpl w:val="EDC2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83294"/>
    <w:multiLevelType w:val="hybridMultilevel"/>
    <w:tmpl w:val="93E2D692"/>
    <w:lvl w:ilvl="0" w:tplc="08090001">
      <w:start w:val="1"/>
      <w:numFmt w:val="bullet"/>
      <w:lvlText w:val=""/>
      <w:lvlJc w:val="left"/>
      <w:pPr>
        <w:ind w:left="2865" w:hanging="360"/>
      </w:pPr>
      <w:rPr>
        <w:rFonts w:ascii="Symbol" w:hAnsi="Symbol" w:hint="default"/>
      </w:rPr>
    </w:lvl>
    <w:lvl w:ilvl="1" w:tplc="FFFFFFFF" w:tentative="1">
      <w:start w:val="1"/>
      <w:numFmt w:val="bullet"/>
      <w:lvlText w:val="o"/>
      <w:lvlJc w:val="left"/>
      <w:pPr>
        <w:ind w:left="3585" w:hanging="360"/>
      </w:pPr>
      <w:rPr>
        <w:rFonts w:ascii="Courier New" w:hAnsi="Courier New" w:cs="Courier New" w:hint="default"/>
      </w:rPr>
    </w:lvl>
    <w:lvl w:ilvl="2" w:tplc="FFFFFFFF" w:tentative="1">
      <w:start w:val="1"/>
      <w:numFmt w:val="bullet"/>
      <w:lvlText w:val=""/>
      <w:lvlJc w:val="left"/>
      <w:pPr>
        <w:ind w:left="4305" w:hanging="360"/>
      </w:pPr>
      <w:rPr>
        <w:rFonts w:ascii="Wingdings" w:hAnsi="Wingdings" w:hint="default"/>
      </w:rPr>
    </w:lvl>
    <w:lvl w:ilvl="3" w:tplc="FFFFFFFF" w:tentative="1">
      <w:start w:val="1"/>
      <w:numFmt w:val="bullet"/>
      <w:lvlText w:val=""/>
      <w:lvlJc w:val="left"/>
      <w:pPr>
        <w:ind w:left="5025" w:hanging="360"/>
      </w:pPr>
      <w:rPr>
        <w:rFonts w:ascii="Symbol" w:hAnsi="Symbol" w:hint="default"/>
      </w:rPr>
    </w:lvl>
    <w:lvl w:ilvl="4" w:tplc="FFFFFFFF" w:tentative="1">
      <w:start w:val="1"/>
      <w:numFmt w:val="bullet"/>
      <w:lvlText w:val="o"/>
      <w:lvlJc w:val="left"/>
      <w:pPr>
        <w:ind w:left="5745" w:hanging="360"/>
      </w:pPr>
      <w:rPr>
        <w:rFonts w:ascii="Courier New" w:hAnsi="Courier New" w:cs="Courier New" w:hint="default"/>
      </w:rPr>
    </w:lvl>
    <w:lvl w:ilvl="5" w:tplc="FFFFFFFF" w:tentative="1">
      <w:start w:val="1"/>
      <w:numFmt w:val="bullet"/>
      <w:lvlText w:val=""/>
      <w:lvlJc w:val="left"/>
      <w:pPr>
        <w:ind w:left="6465" w:hanging="360"/>
      </w:pPr>
      <w:rPr>
        <w:rFonts w:ascii="Wingdings" w:hAnsi="Wingdings" w:hint="default"/>
      </w:rPr>
    </w:lvl>
    <w:lvl w:ilvl="6" w:tplc="FFFFFFFF" w:tentative="1">
      <w:start w:val="1"/>
      <w:numFmt w:val="bullet"/>
      <w:lvlText w:val=""/>
      <w:lvlJc w:val="left"/>
      <w:pPr>
        <w:ind w:left="7185" w:hanging="360"/>
      </w:pPr>
      <w:rPr>
        <w:rFonts w:ascii="Symbol" w:hAnsi="Symbol" w:hint="default"/>
      </w:rPr>
    </w:lvl>
    <w:lvl w:ilvl="7" w:tplc="FFFFFFFF" w:tentative="1">
      <w:start w:val="1"/>
      <w:numFmt w:val="bullet"/>
      <w:lvlText w:val="o"/>
      <w:lvlJc w:val="left"/>
      <w:pPr>
        <w:ind w:left="7905" w:hanging="360"/>
      </w:pPr>
      <w:rPr>
        <w:rFonts w:ascii="Courier New" w:hAnsi="Courier New" w:cs="Courier New" w:hint="default"/>
      </w:rPr>
    </w:lvl>
    <w:lvl w:ilvl="8" w:tplc="FFFFFFFF" w:tentative="1">
      <w:start w:val="1"/>
      <w:numFmt w:val="bullet"/>
      <w:lvlText w:val=""/>
      <w:lvlJc w:val="left"/>
      <w:pPr>
        <w:ind w:left="8625" w:hanging="360"/>
      </w:pPr>
      <w:rPr>
        <w:rFonts w:ascii="Wingdings" w:hAnsi="Wingdings" w:hint="default"/>
      </w:rPr>
    </w:lvl>
  </w:abstractNum>
  <w:abstractNum w:abstractNumId="21" w15:restartNumberingAfterBreak="0">
    <w:nsid w:val="6CE83F88"/>
    <w:multiLevelType w:val="hybridMultilevel"/>
    <w:tmpl w:val="ACD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41491"/>
    <w:multiLevelType w:val="hybridMultilevel"/>
    <w:tmpl w:val="4358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B497C"/>
    <w:multiLevelType w:val="hybridMultilevel"/>
    <w:tmpl w:val="AA24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0510B"/>
    <w:multiLevelType w:val="hybridMultilevel"/>
    <w:tmpl w:val="AD6C9B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79200D67"/>
    <w:multiLevelType w:val="hybridMultilevel"/>
    <w:tmpl w:val="5058D8DE"/>
    <w:lvl w:ilvl="0" w:tplc="CE1A3A56">
      <w:numFmt w:val="bullet"/>
      <w:lvlText w:val="-"/>
      <w:lvlJc w:val="left"/>
      <w:pPr>
        <w:ind w:left="2865" w:hanging="360"/>
      </w:pPr>
      <w:rPr>
        <w:rFonts w:ascii="Calibri" w:eastAsiaTheme="minorHAnsi" w:hAnsi="Calibri" w:cs="Calibri"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6" w15:restartNumberingAfterBreak="0">
    <w:nsid w:val="7D0446D7"/>
    <w:multiLevelType w:val="hybridMultilevel"/>
    <w:tmpl w:val="F924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861DE"/>
    <w:multiLevelType w:val="hybridMultilevel"/>
    <w:tmpl w:val="BE26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03463">
    <w:abstractNumId w:val="22"/>
  </w:num>
  <w:num w:numId="2" w16cid:durableId="1734235770">
    <w:abstractNumId w:val="14"/>
  </w:num>
  <w:num w:numId="3" w16cid:durableId="80225534">
    <w:abstractNumId w:val="15"/>
  </w:num>
  <w:num w:numId="4" w16cid:durableId="1947927705">
    <w:abstractNumId w:val="27"/>
  </w:num>
  <w:num w:numId="5" w16cid:durableId="1263731852">
    <w:abstractNumId w:val="8"/>
  </w:num>
  <w:num w:numId="6" w16cid:durableId="1507940512">
    <w:abstractNumId w:val="10"/>
  </w:num>
  <w:num w:numId="7" w16cid:durableId="1140537397">
    <w:abstractNumId w:val="2"/>
  </w:num>
  <w:num w:numId="8" w16cid:durableId="178089269">
    <w:abstractNumId w:val="12"/>
  </w:num>
  <w:num w:numId="9" w16cid:durableId="2065173527">
    <w:abstractNumId w:val="3"/>
  </w:num>
  <w:num w:numId="10" w16cid:durableId="141191997">
    <w:abstractNumId w:val="13"/>
  </w:num>
  <w:num w:numId="11" w16cid:durableId="781874578">
    <w:abstractNumId w:val="9"/>
  </w:num>
  <w:num w:numId="12" w16cid:durableId="130563563">
    <w:abstractNumId w:val="5"/>
  </w:num>
  <w:num w:numId="13" w16cid:durableId="1193882112">
    <w:abstractNumId w:val="23"/>
  </w:num>
  <w:num w:numId="14" w16cid:durableId="2139369727">
    <w:abstractNumId w:val="16"/>
  </w:num>
  <w:num w:numId="15" w16cid:durableId="1695882248">
    <w:abstractNumId w:val="7"/>
  </w:num>
  <w:num w:numId="16" w16cid:durableId="1904177364">
    <w:abstractNumId w:val="11"/>
  </w:num>
  <w:num w:numId="17" w16cid:durableId="749616427">
    <w:abstractNumId w:val="25"/>
  </w:num>
  <w:num w:numId="18" w16cid:durableId="859515369">
    <w:abstractNumId w:val="4"/>
  </w:num>
  <w:num w:numId="19" w16cid:durableId="141772980">
    <w:abstractNumId w:val="20"/>
  </w:num>
  <w:num w:numId="20" w16cid:durableId="62487282">
    <w:abstractNumId w:val="21"/>
  </w:num>
  <w:num w:numId="21" w16cid:durableId="303894494">
    <w:abstractNumId w:val="18"/>
  </w:num>
  <w:num w:numId="22" w16cid:durableId="1530220515">
    <w:abstractNumId w:val="26"/>
  </w:num>
  <w:num w:numId="23" w16cid:durableId="592127016">
    <w:abstractNumId w:val="17"/>
  </w:num>
  <w:num w:numId="24" w16cid:durableId="2072538742">
    <w:abstractNumId w:val="1"/>
  </w:num>
  <w:num w:numId="25" w16cid:durableId="575016552">
    <w:abstractNumId w:val="19"/>
  </w:num>
  <w:num w:numId="26" w16cid:durableId="255552629">
    <w:abstractNumId w:val="6"/>
  </w:num>
  <w:num w:numId="27" w16cid:durableId="1042753497">
    <w:abstractNumId w:val="24"/>
  </w:num>
  <w:num w:numId="28" w16cid:durableId="4171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FA"/>
    <w:rsid w:val="00000D1F"/>
    <w:rsid w:val="000014CE"/>
    <w:rsid w:val="000145C6"/>
    <w:rsid w:val="000274C9"/>
    <w:rsid w:val="00044D43"/>
    <w:rsid w:val="00046CFF"/>
    <w:rsid w:val="000512F5"/>
    <w:rsid w:val="000571DA"/>
    <w:rsid w:val="0006144A"/>
    <w:rsid w:val="000657BD"/>
    <w:rsid w:val="000664C2"/>
    <w:rsid w:val="0006669E"/>
    <w:rsid w:val="00070E71"/>
    <w:rsid w:val="00080983"/>
    <w:rsid w:val="00080E1B"/>
    <w:rsid w:val="000833B0"/>
    <w:rsid w:val="00084D21"/>
    <w:rsid w:val="000933E1"/>
    <w:rsid w:val="000A3E5F"/>
    <w:rsid w:val="000A5474"/>
    <w:rsid w:val="000A6981"/>
    <w:rsid w:val="000B07F2"/>
    <w:rsid w:val="000C129D"/>
    <w:rsid w:val="000D14BC"/>
    <w:rsid w:val="000E2D50"/>
    <w:rsid w:val="000E4ED3"/>
    <w:rsid w:val="000F2F46"/>
    <w:rsid w:val="0010230B"/>
    <w:rsid w:val="00111D92"/>
    <w:rsid w:val="00114E44"/>
    <w:rsid w:val="001151F1"/>
    <w:rsid w:val="0011666E"/>
    <w:rsid w:val="00124CFF"/>
    <w:rsid w:val="00125421"/>
    <w:rsid w:val="001332DA"/>
    <w:rsid w:val="00134B22"/>
    <w:rsid w:val="001350EF"/>
    <w:rsid w:val="00136BA5"/>
    <w:rsid w:val="00167A5D"/>
    <w:rsid w:val="0017026C"/>
    <w:rsid w:val="00170498"/>
    <w:rsid w:val="0017644F"/>
    <w:rsid w:val="00185B8F"/>
    <w:rsid w:val="00187CEB"/>
    <w:rsid w:val="00192722"/>
    <w:rsid w:val="001A14DD"/>
    <w:rsid w:val="001A414E"/>
    <w:rsid w:val="001A4C40"/>
    <w:rsid w:val="001A7030"/>
    <w:rsid w:val="001B5667"/>
    <w:rsid w:val="001B5EC2"/>
    <w:rsid w:val="001B61C4"/>
    <w:rsid w:val="001C036F"/>
    <w:rsid w:val="001D1957"/>
    <w:rsid w:val="001D4C45"/>
    <w:rsid w:val="001D6A10"/>
    <w:rsid w:val="001E3428"/>
    <w:rsid w:val="001F7B7B"/>
    <w:rsid w:val="00204EB3"/>
    <w:rsid w:val="00217DA2"/>
    <w:rsid w:val="00220C24"/>
    <w:rsid w:val="00222AC5"/>
    <w:rsid w:val="00233B99"/>
    <w:rsid w:val="00237241"/>
    <w:rsid w:val="002412F0"/>
    <w:rsid w:val="002474F7"/>
    <w:rsid w:val="00250A47"/>
    <w:rsid w:val="002521B4"/>
    <w:rsid w:val="00264F60"/>
    <w:rsid w:val="00267247"/>
    <w:rsid w:val="002701F2"/>
    <w:rsid w:val="002725A6"/>
    <w:rsid w:val="002735C8"/>
    <w:rsid w:val="00281AD2"/>
    <w:rsid w:val="00282166"/>
    <w:rsid w:val="00286AA4"/>
    <w:rsid w:val="00286B4A"/>
    <w:rsid w:val="002909F4"/>
    <w:rsid w:val="00295DC6"/>
    <w:rsid w:val="0029759D"/>
    <w:rsid w:val="002A2699"/>
    <w:rsid w:val="002A4367"/>
    <w:rsid w:val="002A4C06"/>
    <w:rsid w:val="002A511C"/>
    <w:rsid w:val="002B2C44"/>
    <w:rsid w:val="002B3A8C"/>
    <w:rsid w:val="002B3D6A"/>
    <w:rsid w:val="002B420E"/>
    <w:rsid w:val="002C5802"/>
    <w:rsid w:val="002D290A"/>
    <w:rsid w:val="002E0A48"/>
    <w:rsid w:val="002F0162"/>
    <w:rsid w:val="002F3594"/>
    <w:rsid w:val="002F599B"/>
    <w:rsid w:val="00300B24"/>
    <w:rsid w:val="003064FC"/>
    <w:rsid w:val="003111B9"/>
    <w:rsid w:val="0031582F"/>
    <w:rsid w:val="00322BBD"/>
    <w:rsid w:val="00323328"/>
    <w:rsid w:val="003241CD"/>
    <w:rsid w:val="003313E9"/>
    <w:rsid w:val="00336682"/>
    <w:rsid w:val="00342749"/>
    <w:rsid w:val="003508EE"/>
    <w:rsid w:val="00353E37"/>
    <w:rsid w:val="0035512A"/>
    <w:rsid w:val="003656C7"/>
    <w:rsid w:val="003713C1"/>
    <w:rsid w:val="00377CA0"/>
    <w:rsid w:val="00380449"/>
    <w:rsid w:val="00384B1E"/>
    <w:rsid w:val="00386181"/>
    <w:rsid w:val="00397AEF"/>
    <w:rsid w:val="003A1AC6"/>
    <w:rsid w:val="003B3B7C"/>
    <w:rsid w:val="003B48FA"/>
    <w:rsid w:val="003B6A0E"/>
    <w:rsid w:val="003B6FE5"/>
    <w:rsid w:val="003D11AA"/>
    <w:rsid w:val="003D17FD"/>
    <w:rsid w:val="003E0641"/>
    <w:rsid w:val="003E45A9"/>
    <w:rsid w:val="003E4780"/>
    <w:rsid w:val="003F21C0"/>
    <w:rsid w:val="003F37C7"/>
    <w:rsid w:val="003F431F"/>
    <w:rsid w:val="003F475D"/>
    <w:rsid w:val="00414F11"/>
    <w:rsid w:val="00416B09"/>
    <w:rsid w:val="004239C3"/>
    <w:rsid w:val="004240DD"/>
    <w:rsid w:val="00425599"/>
    <w:rsid w:val="00430894"/>
    <w:rsid w:val="00434AEE"/>
    <w:rsid w:val="00440E92"/>
    <w:rsid w:val="004477E1"/>
    <w:rsid w:val="00457620"/>
    <w:rsid w:val="00460A0D"/>
    <w:rsid w:val="00461724"/>
    <w:rsid w:val="004629A1"/>
    <w:rsid w:val="00481C1A"/>
    <w:rsid w:val="00481D7B"/>
    <w:rsid w:val="004832E4"/>
    <w:rsid w:val="00490763"/>
    <w:rsid w:val="004A0A62"/>
    <w:rsid w:val="004A72B7"/>
    <w:rsid w:val="004A7930"/>
    <w:rsid w:val="004B1C30"/>
    <w:rsid w:val="004D4EA7"/>
    <w:rsid w:val="004D5EE2"/>
    <w:rsid w:val="004D7EDD"/>
    <w:rsid w:val="004E48BB"/>
    <w:rsid w:val="004E6D1D"/>
    <w:rsid w:val="004F5099"/>
    <w:rsid w:val="005030EA"/>
    <w:rsid w:val="0050658F"/>
    <w:rsid w:val="00507AD4"/>
    <w:rsid w:val="00512DE1"/>
    <w:rsid w:val="005130E9"/>
    <w:rsid w:val="005202BF"/>
    <w:rsid w:val="00531D51"/>
    <w:rsid w:val="005337CE"/>
    <w:rsid w:val="005407FA"/>
    <w:rsid w:val="0055215B"/>
    <w:rsid w:val="00553080"/>
    <w:rsid w:val="0055452C"/>
    <w:rsid w:val="00567082"/>
    <w:rsid w:val="005719E8"/>
    <w:rsid w:val="005726C1"/>
    <w:rsid w:val="0058099B"/>
    <w:rsid w:val="00591BE9"/>
    <w:rsid w:val="0059780D"/>
    <w:rsid w:val="005A30A3"/>
    <w:rsid w:val="005B5E00"/>
    <w:rsid w:val="005E6D16"/>
    <w:rsid w:val="005F57FD"/>
    <w:rsid w:val="00600506"/>
    <w:rsid w:val="00601F9E"/>
    <w:rsid w:val="00610827"/>
    <w:rsid w:val="00622D00"/>
    <w:rsid w:val="00623101"/>
    <w:rsid w:val="0062327C"/>
    <w:rsid w:val="00623DFC"/>
    <w:rsid w:val="00625F0A"/>
    <w:rsid w:val="0063292E"/>
    <w:rsid w:val="00634EB7"/>
    <w:rsid w:val="0063602A"/>
    <w:rsid w:val="0064192C"/>
    <w:rsid w:val="00641BB6"/>
    <w:rsid w:val="0064253D"/>
    <w:rsid w:val="00651767"/>
    <w:rsid w:val="0065260F"/>
    <w:rsid w:val="00657390"/>
    <w:rsid w:val="00663F2F"/>
    <w:rsid w:val="00663F61"/>
    <w:rsid w:val="00666020"/>
    <w:rsid w:val="00675E47"/>
    <w:rsid w:val="00690714"/>
    <w:rsid w:val="0069087F"/>
    <w:rsid w:val="0069130E"/>
    <w:rsid w:val="00691407"/>
    <w:rsid w:val="006972C8"/>
    <w:rsid w:val="006A1BD7"/>
    <w:rsid w:val="006A2BA3"/>
    <w:rsid w:val="006B1496"/>
    <w:rsid w:val="006B21FE"/>
    <w:rsid w:val="006B5DC1"/>
    <w:rsid w:val="006C6F62"/>
    <w:rsid w:val="006C73BB"/>
    <w:rsid w:val="006D2315"/>
    <w:rsid w:val="006D6E47"/>
    <w:rsid w:val="006E614B"/>
    <w:rsid w:val="006F32E9"/>
    <w:rsid w:val="006F7048"/>
    <w:rsid w:val="00704A8D"/>
    <w:rsid w:val="007126E2"/>
    <w:rsid w:val="00720F1F"/>
    <w:rsid w:val="007220EC"/>
    <w:rsid w:val="00727E43"/>
    <w:rsid w:val="00731B04"/>
    <w:rsid w:val="00755844"/>
    <w:rsid w:val="00760D9D"/>
    <w:rsid w:val="0077394C"/>
    <w:rsid w:val="0079282F"/>
    <w:rsid w:val="007931BF"/>
    <w:rsid w:val="007A26C5"/>
    <w:rsid w:val="007A4DC8"/>
    <w:rsid w:val="007A5102"/>
    <w:rsid w:val="007B2A23"/>
    <w:rsid w:val="007B755E"/>
    <w:rsid w:val="007D7AB2"/>
    <w:rsid w:val="007E0A6E"/>
    <w:rsid w:val="007E359E"/>
    <w:rsid w:val="007E6144"/>
    <w:rsid w:val="007F0182"/>
    <w:rsid w:val="007F2721"/>
    <w:rsid w:val="007F2A2E"/>
    <w:rsid w:val="0080477F"/>
    <w:rsid w:val="008153AA"/>
    <w:rsid w:val="008252B0"/>
    <w:rsid w:val="0084472B"/>
    <w:rsid w:val="00851752"/>
    <w:rsid w:val="008641C5"/>
    <w:rsid w:val="00865F0E"/>
    <w:rsid w:val="00866284"/>
    <w:rsid w:val="00872894"/>
    <w:rsid w:val="008762F9"/>
    <w:rsid w:val="00892967"/>
    <w:rsid w:val="008A4327"/>
    <w:rsid w:val="008A746F"/>
    <w:rsid w:val="008B0561"/>
    <w:rsid w:val="008B0DD0"/>
    <w:rsid w:val="008B70C8"/>
    <w:rsid w:val="008C2D2D"/>
    <w:rsid w:val="008C3C17"/>
    <w:rsid w:val="008D0E31"/>
    <w:rsid w:val="008D1F51"/>
    <w:rsid w:val="008D3121"/>
    <w:rsid w:val="008E14C3"/>
    <w:rsid w:val="008F3F24"/>
    <w:rsid w:val="008F523E"/>
    <w:rsid w:val="008F5364"/>
    <w:rsid w:val="008F676A"/>
    <w:rsid w:val="008F7863"/>
    <w:rsid w:val="00903BC1"/>
    <w:rsid w:val="00906559"/>
    <w:rsid w:val="00907A67"/>
    <w:rsid w:val="00913CCE"/>
    <w:rsid w:val="00914A1F"/>
    <w:rsid w:val="009342AD"/>
    <w:rsid w:val="00934443"/>
    <w:rsid w:val="00946032"/>
    <w:rsid w:val="00951F17"/>
    <w:rsid w:val="00952991"/>
    <w:rsid w:val="009537C3"/>
    <w:rsid w:val="00961746"/>
    <w:rsid w:val="009714AD"/>
    <w:rsid w:val="00971741"/>
    <w:rsid w:val="00977641"/>
    <w:rsid w:val="00990E60"/>
    <w:rsid w:val="009923B3"/>
    <w:rsid w:val="009B1305"/>
    <w:rsid w:val="009B2B9A"/>
    <w:rsid w:val="009C0A56"/>
    <w:rsid w:val="009C0D55"/>
    <w:rsid w:val="009C22E0"/>
    <w:rsid w:val="009C311D"/>
    <w:rsid w:val="009C568E"/>
    <w:rsid w:val="009D08ED"/>
    <w:rsid w:val="009D0FF0"/>
    <w:rsid w:val="009D2FA2"/>
    <w:rsid w:val="009D3A83"/>
    <w:rsid w:val="009D3D68"/>
    <w:rsid w:val="009D74EB"/>
    <w:rsid w:val="009E79BA"/>
    <w:rsid w:val="009F1F82"/>
    <w:rsid w:val="009F47D7"/>
    <w:rsid w:val="009F4A10"/>
    <w:rsid w:val="00A0799F"/>
    <w:rsid w:val="00A139D0"/>
    <w:rsid w:val="00A14BFA"/>
    <w:rsid w:val="00A1678D"/>
    <w:rsid w:val="00A3600A"/>
    <w:rsid w:val="00A40201"/>
    <w:rsid w:val="00A4161E"/>
    <w:rsid w:val="00A568D0"/>
    <w:rsid w:val="00A66CDD"/>
    <w:rsid w:val="00A8165D"/>
    <w:rsid w:val="00A97068"/>
    <w:rsid w:val="00AA4F36"/>
    <w:rsid w:val="00AA5C63"/>
    <w:rsid w:val="00AC1F2A"/>
    <w:rsid w:val="00AC20DC"/>
    <w:rsid w:val="00AD1443"/>
    <w:rsid w:val="00AE417B"/>
    <w:rsid w:val="00AF70FE"/>
    <w:rsid w:val="00AF7969"/>
    <w:rsid w:val="00B01E25"/>
    <w:rsid w:val="00B03C5C"/>
    <w:rsid w:val="00B12C65"/>
    <w:rsid w:val="00B264DC"/>
    <w:rsid w:val="00B31499"/>
    <w:rsid w:val="00B55E9E"/>
    <w:rsid w:val="00B61F7E"/>
    <w:rsid w:val="00B632B3"/>
    <w:rsid w:val="00B63E55"/>
    <w:rsid w:val="00B64E1D"/>
    <w:rsid w:val="00B662C5"/>
    <w:rsid w:val="00B66856"/>
    <w:rsid w:val="00B70808"/>
    <w:rsid w:val="00B71E37"/>
    <w:rsid w:val="00B730EF"/>
    <w:rsid w:val="00B77677"/>
    <w:rsid w:val="00B86933"/>
    <w:rsid w:val="00B90FD4"/>
    <w:rsid w:val="00B97B79"/>
    <w:rsid w:val="00B97E5A"/>
    <w:rsid w:val="00BA7306"/>
    <w:rsid w:val="00BB00B1"/>
    <w:rsid w:val="00BB22D9"/>
    <w:rsid w:val="00BB54B2"/>
    <w:rsid w:val="00BC5129"/>
    <w:rsid w:val="00BE300F"/>
    <w:rsid w:val="00BE46FE"/>
    <w:rsid w:val="00BF44DE"/>
    <w:rsid w:val="00BF5FFE"/>
    <w:rsid w:val="00C011FB"/>
    <w:rsid w:val="00C04897"/>
    <w:rsid w:val="00C04993"/>
    <w:rsid w:val="00C212D7"/>
    <w:rsid w:val="00C22986"/>
    <w:rsid w:val="00C23FBB"/>
    <w:rsid w:val="00C27492"/>
    <w:rsid w:val="00C31A7E"/>
    <w:rsid w:val="00C379E1"/>
    <w:rsid w:val="00C4296E"/>
    <w:rsid w:val="00C54470"/>
    <w:rsid w:val="00C576C3"/>
    <w:rsid w:val="00C6606B"/>
    <w:rsid w:val="00C66423"/>
    <w:rsid w:val="00C73007"/>
    <w:rsid w:val="00C738E2"/>
    <w:rsid w:val="00C81B15"/>
    <w:rsid w:val="00C93238"/>
    <w:rsid w:val="00C953DC"/>
    <w:rsid w:val="00C96CB7"/>
    <w:rsid w:val="00CB5146"/>
    <w:rsid w:val="00CD7406"/>
    <w:rsid w:val="00CE6F5D"/>
    <w:rsid w:val="00CF0C98"/>
    <w:rsid w:val="00CF7C51"/>
    <w:rsid w:val="00D000A8"/>
    <w:rsid w:val="00D12C6A"/>
    <w:rsid w:val="00D14044"/>
    <w:rsid w:val="00D14D7D"/>
    <w:rsid w:val="00D1611C"/>
    <w:rsid w:val="00D20B8B"/>
    <w:rsid w:val="00D210F0"/>
    <w:rsid w:val="00D311CA"/>
    <w:rsid w:val="00D346E6"/>
    <w:rsid w:val="00D55237"/>
    <w:rsid w:val="00D6100F"/>
    <w:rsid w:val="00D726E0"/>
    <w:rsid w:val="00D74956"/>
    <w:rsid w:val="00D758CC"/>
    <w:rsid w:val="00D76AF8"/>
    <w:rsid w:val="00D77786"/>
    <w:rsid w:val="00D77A36"/>
    <w:rsid w:val="00D8415A"/>
    <w:rsid w:val="00D870A8"/>
    <w:rsid w:val="00D92EFF"/>
    <w:rsid w:val="00D93F86"/>
    <w:rsid w:val="00D945A5"/>
    <w:rsid w:val="00DA27A7"/>
    <w:rsid w:val="00DA79C0"/>
    <w:rsid w:val="00DA79E3"/>
    <w:rsid w:val="00DC076A"/>
    <w:rsid w:val="00DD0C39"/>
    <w:rsid w:val="00DE3C67"/>
    <w:rsid w:val="00DE6786"/>
    <w:rsid w:val="00DE689F"/>
    <w:rsid w:val="00E0530A"/>
    <w:rsid w:val="00E115A5"/>
    <w:rsid w:val="00E13F32"/>
    <w:rsid w:val="00E14F5D"/>
    <w:rsid w:val="00E17138"/>
    <w:rsid w:val="00E240D1"/>
    <w:rsid w:val="00E27EF0"/>
    <w:rsid w:val="00E3155F"/>
    <w:rsid w:val="00E32E60"/>
    <w:rsid w:val="00E361A6"/>
    <w:rsid w:val="00E50F0E"/>
    <w:rsid w:val="00E556C8"/>
    <w:rsid w:val="00E614DB"/>
    <w:rsid w:val="00E61EE0"/>
    <w:rsid w:val="00E70409"/>
    <w:rsid w:val="00E81F3E"/>
    <w:rsid w:val="00E85D84"/>
    <w:rsid w:val="00E879F9"/>
    <w:rsid w:val="00E911A8"/>
    <w:rsid w:val="00E9157F"/>
    <w:rsid w:val="00EA65AE"/>
    <w:rsid w:val="00EA6C87"/>
    <w:rsid w:val="00EA6E13"/>
    <w:rsid w:val="00EA6E32"/>
    <w:rsid w:val="00EB243F"/>
    <w:rsid w:val="00EB4307"/>
    <w:rsid w:val="00EB5E30"/>
    <w:rsid w:val="00EC501C"/>
    <w:rsid w:val="00EC7AB1"/>
    <w:rsid w:val="00EE1169"/>
    <w:rsid w:val="00EF74FB"/>
    <w:rsid w:val="00F010CB"/>
    <w:rsid w:val="00F06D31"/>
    <w:rsid w:val="00F1083E"/>
    <w:rsid w:val="00F17142"/>
    <w:rsid w:val="00F179A5"/>
    <w:rsid w:val="00F20190"/>
    <w:rsid w:val="00F34B31"/>
    <w:rsid w:val="00F420A4"/>
    <w:rsid w:val="00F42B3E"/>
    <w:rsid w:val="00F45F3D"/>
    <w:rsid w:val="00F5459F"/>
    <w:rsid w:val="00F57F9B"/>
    <w:rsid w:val="00F60B1C"/>
    <w:rsid w:val="00F64B0D"/>
    <w:rsid w:val="00F7332A"/>
    <w:rsid w:val="00F77B0C"/>
    <w:rsid w:val="00F80766"/>
    <w:rsid w:val="00F80951"/>
    <w:rsid w:val="00F85CFE"/>
    <w:rsid w:val="00F91DF1"/>
    <w:rsid w:val="00F9403B"/>
    <w:rsid w:val="00F97AFE"/>
    <w:rsid w:val="00FA0A30"/>
    <w:rsid w:val="00FA30FA"/>
    <w:rsid w:val="00FA3E46"/>
    <w:rsid w:val="00FA5EE9"/>
    <w:rsid w:val="00FC496C"/>
    <w:rsid w:val="00FD21CF"/>
    <w:rsid w:val="00FD54BB"/>
    <w:rsid w:val="00FF366D"/>
    <w:rsid w:val="00FF405B"/>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C02C"/>
  <w15:chartTrackingRefBased/>
  <w15:docId w15:val="{C3D5A47A-998E-4BC9-B644-8AF1EBB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0FA"/>
    <w:pPr>
      <w:spacing w:after="0" w:line="240" w:lineRule="auto"/>
    </w:pPr>
  </w:style>
  <w:style w:type="table" w:styleId="TableGrid">
    <w:name w:val="Table Grid"/>
    <w:basedOn w:val="TableNormal"/>
    <w:uiPriority w:val="39"/>
    <w:rsid w:val="00FA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0FA"/>
    <w:pPr>
      <w:ind w:left="720"/>
      <w:contextualSpacing/>
    </w:pPr>
  </w:style>
  <w:style w:type="character" w:styleId="Hyperlink">
    <w:name w:val="Hyperlink"/>
    <w:basedOn w:val="DefaultParagraphFont"/>
    <w:uiPriority w:val="99"/>
    <w:unhideWhenUsed/>
    <w:rsid w:val="009342AD"/>
    <w:rPr>
      <w:color w:val="0563C1" w:themeColor="hyperlink"/>
      <w:u w:val="single"/>
    </w:rPr>
  </w:style>
  <w:style w:type="character" w:styleId="UnresolvedMention">
    <w:name w:val="Unresolved Mention"/>
    <w:basedOn w:val="DefaultParagraphFont"/>
    <w:uiPriority w:val="99"/>
    <w:semiHidden/>
    <w:unhideWhenUsed/>
    <w:rsid w:val="0093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8981">
      <w:bodyDiv w:val="1"/>
      <w:marLeft w:val="0"/>
      <w:marRight w:val="0"/>
      <w:marTop w:val="0"/>
      <w:marBottom w:val="0"/>
      <w:divBdr>
        <w:top w:val="none" w:sz="0" w:space="0" w:color="auto"/>
        <w:left w:val="none" w:sz="0" w:space="0" w:color="auto"/>
        <w:bottom w:val="none" w:sz="0" w:space="0" w:color="auto"/>
        <w:right w:val="none" w:sz="0" w:space="0" w:color="auto"/>
      </w:divBdr>
    </w:div>
    <w:div w:id="18716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E6C7-C3C1-4F29-994C-F8F52FB9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Hunter</dc:creator>
  <cp:keywords/>
  <dc:description/>
  <cp:lastModifiedBy>Robert Hunter</cp:lastModifiedBy>
  <cp:revision>118</cp:revision>
  <cp:lastPrinted>2024-11-12T11:38:00Z</cp:lastPrinted>
  <dcterms:created xsi:type="dcterms:W3CDTF">2024-11-20T10:04:00Z</dcterms:created>
  <dcterms:modified xsi:type="dcterms:W3CDTF">2025-01-26T16:41:00Z</dcterms:modified>
</cp:coreProperties>
</file>