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EF23" w14:textId="286C9A96" w:rsidR="002C065A" w:rsidRDefault="00B04DD6" w:rsidP="00843EC5">
      <w:pPr>
        <w:spacing w:after="120"/>
        <w:jc w:val="center"/>
        <w:rPr>
          <w:b/>
          <w:sz w:val="28"/>
          <w:szCs w:val="28"/>
        </w:rPr>
      </w:pPr>
      <w:r>
        <w:rPr>
          <w:noProof/>
        </w:rPr>
        <w:drawing>
          <wp:anchor distT="0" distB="0" distL="114300" distR="114300" simplePos="0" relativeHeight="251657728" behindDoc="0" locked="0" layoutInCell="1" allowOverlap="1" wp14:anchorId="276F988F" wp14:editId="0EB3F28C">
            <wp:simplePos x="0" y="0"/>
            <wp:positionH relativeFrom="column">
              <wp:posOffset>4071620</wp:posOffset>
            </wp:positionH>
            <wp:positionV relativeFrom="paragraph">
              <wp:posOffset>-83820</wp:posOffset>
            </wp:positionV>
            <wp:extent cx="2994660" cy="2559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4660" cy="255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65A">
        <w:rPr>
          <w:b/>
          <w:sz w:val="28"/>
          <w:szCs w:val="28"/>
        </w:rPr>
        <w:t>Bellerby Parish Council</w:t>
      </w:r>
    </w:p>
    <w:p w14:paraId="7B50DF43" w14:textId="04E6EDE0" w:rsidR="002C6DE4" w:rsidRPr="00C6007B" w:rsidRDefault="002C6DE4" w:rsidP="00843EC5">
      <w:pPr>
        <w:spacing w:after="80" w:line="240" w:lineRule="auto"/>
        <w:ind w:left="357" w:firstLine="357"/>
        <w:jc w:val="center"/>
        <w:rPr>
          <w:sz w:val="24"/>
          <w:szCs w:val="24"/>
        </w:rPr>
      </w:pPr>
      <w:r w:rsidRPr="00C6007B">
        <w:rPr>
          <w:sz w:val="24"/>
          <w:szCs w:val="24"/>
        </w:rPr>
        <w:t>Clerk</w:t>
      </w:r>
      <w:r w:rsidR="00C6007B" w:rsidRPr="00C6007B">
        <w:rPr>
          <w:sz w:val="24"/>
          <w:szCs w:val="24"/>
        </w:rPr>
        <w:t>:</w:t>
      </w:r>
      <w:r w:rsidRPr="00C6007B">
        <w:rPr>
          <w:sz w:val="24"/>
          <w:szCs w:val="24"/>
        </w:rPr>
        <w:t xml:space="preserve"> Lynn Watkinson </w:t>
      </w:r>
      <w:r w:rsidR="00C6007B" w:rsidRPr="00C6007B">
        <w:rPr>
          <w:sz w:val="24"/>
          <w:szCs w:val="24"/>
        </w:rPr>
        <w:t>5 Belle</w:t>
      </w:r>
      <w:r w:rsidR="00245A45">
        <w:rPr>
          <w:sz w:val="24"/>
          <w:szCs w:val="24"/>
        </w:rPr>
        <w:t xml:space="preserve"> Vue Terrace, Bellerby, DL8 5Q</w:t>
      </w:r>
      <w:r w:rsidR="0074526A">
        <w:rPr>
          <w:sz w:val="24"/>
          <w:szCs w:val="24"/>
        </w:rPr>
        <w:t>N</w:t>
      </w:r>
      <w:r w:rsidR="00245A45">
        <w:rPr>
          <w:sz w:val="24"/>
          <w:szCs w:val="24"/>
        </w:rPr>
        <w:t xml:space="preserve"> / </w:t>
      </w:r>
      <w:r w:rsidRPr="00C6007B">
        <w:rPr>
          <w:sz w:val="24"/>
          <w:szCs w:val="24"/>
        </w:rPr>
        <w:t>email bellerby.pc@gmail.com</w:t>
      </w:r>
    </w:p>
    <w:p w14:paraId="68920D77" w14:textId="77777777" w:rsidR="009646FA" w:rsidRDefault="009646FA" w:rsidP="009646FA">
      <w:pPr>
        <w:spacing w:after="80" w:line="240" w:lineRule="auto"/>
        <w:ind w:left="357" w:firstLine="357"/>
        <w:jc w:val="center"/>
        <w:rPr>
          <w:sz w:val="24"/>
          <w:szCs w:val="24"/>
        </w:rPr>
      </w:pPr>
      <w:r>
        <w:rPr>
          <w:sz w:val="24"/>
          <w:szCs w:val="24"/>
        </w:rPr>
        <w:t xml:space="preserve">I hereby give you notice that the Parish Council meeting will be held on </w:t>
      </w:r>
    </w:p>
    <w:p w14:paraId="13D0C24C" w14:textId="6BCEB65C" w:rsidR="00F12184" w:rsidRDefault="00FB0643" w:rsidP="00F12184">
      <w:pPr>
        <w:tabs>
          <w:tab w:val="left" w:pos="1090"/>
          <w:tab w:val="center" w:pos="3473"/>
        </w:tabs>
        <w:spacing w:after="80" w:line="240" w:lineRule="auto"/>
        <w:jc w:val="center"/>
        <w:rPr>
          <w:sz w:val="24"/>
          <w:szCs w:val="24"/>
        </w:rPr>
      </w:pPr>
      <w:r>
        <w:rPr>
          <w:sz w:val="24"/>
          <w:szCs w:val="24"/>
        </w:rPr>
        <w:t>Mon</w:t>
      </w:r>
      <w:r w:rsidR="009646FA" w:rsidRPr="00F12184">
        <w:rPr>
          <w:sz w:val="24"/>
          <w:szCs w:val="24"/>
        </w:rPr>
        <w:t xml:space="preserve">day </w:t>
      </w:r>
      <w:r w:rsidR="007139E3">
        <w:rPr>
          <w:sz w:val="24"/>
          <w:szCs w:val="24"/>
        </w:rPr>
        <w:t>22nd</w:t>
      </w:r>
      <w:r w:rsidR="0074526A">
        <w:rPr>
          <w:sz w:val="24"/>
          <w:szCs w:val="24"/>
        </w:rPr>
        <w:t xml:space="preserve"> </w:t>
      </w:r>
      <w:r w:rsidR="007139E3">
        <w:rPr>
          <w:sz w:val="24"/>
          <w:szCs w:val="24"/>
        </w:rPr>
        <w:t>Novem</w:t>
      </w:r>
      <w:r w:rsidR="0074526A">
        <w:rPr>
          <w:sz w:val="24"/>
          <w:szCs w:val="24"/>
        </w:rPr>
        <w:t>ber</w:t>
      </w:r>
      <w:r w:rsidR="009646FA" w:rsidRPr="00F12184">
        <w:rPr>
          <w:sz w:val="24"/>
          <w:szCs w:val="24"/>
        </w:rPr>
        <w:t xml:space="preserve"> 20</w:t>
      </w:r>
      <w:r w:rsidR="0029287A" w:rsidRPr="00F12184">
        <w:rPr>
          <w:sz w:val="24"/>
          <w:szCs w:val="24"/>
        </w:rPr>
        <w:t>2</w:t>
      </w:r>
      <w:r w:rsidR="00750EA0" w:rsidRPr="00F12184">
        <w:rPr>
          <w:sz w:val="24"/>
          <w:szCs w:val="24"/>
        </w:rPr>
        <w:t>1</w:t>
      </w:r>
      <w:r w:rsidR="009646FA" w:rsidRPr="00F12184">
        <w:rPr>
          <w:sz w:val="24"/>
          <w:szCs w:val="24"/>
        </w:rPr>
        <w:t xml:space="preserve"> at 7:30pm</w:t>
      </w:r>
    </w:p>
    <w:p w14:paraId="761FBF56" w14:textId="6ACA5983" w:rsidR="00F12184" w:rsidRDefault="00F12184" w:rsidP="00F12184">
      <w:pPr>
        <w:tabs>
          <w:tab w:val="left" w:pos="1090"/>
          <w:tab w:val="center" w:pos="3473"/>
        </w:tabs>
        <w:spacing w:after="80" w:line="240" w:lineRule="auto"/>
        <w:jc w:val="center"/>
        <w:rPr>
          <w:sz w:val="24"/>
          <w:szCs w:val="24"/>
        </w:rPr>
      </w:pPr>
      <w:r>
        <w:rPr>
          <w:sz w:val="24"/>
          <w:szCs w:val="24"/>
        </w:rPr>
        <w:t>In Bellerby Memorial Hall</w:t>
      </w:r>
      <w:r w:rsidR="007A26F2">
        <w:rPr>
          <w:sz w:val="24"/>
          <w:szCs w:val="24"/>
        </w:rPr>
        <w:t xml:space="preserve"> DL8 5Q</w:t>
      </w:r>
      <w:r w:rsidR="007139E3">
        <w:rPr>
          <w:sz w:val="24"/>
          <w:szCs w:val="24"/>
        </w:rPr>
        <w:t>N</w:t>
      </w:r>
    </w:p>
    <w:p w14:paraId="026D9AE6" w14:textId="19DB797F" w:rsidR="009646FA" w:rsidRDefault="00134558" w:rsidP="00F12184">
      <w:pPr>
        <w:tabs>
          <w:tab w:val="left" w:pos="1090"/>
          <w:tab w:val="center" w:pos="3473"/>
        </w:tabs>
        <w:spacing w:after="80" w:line="240" w:lineRule="auto"/>
        <w:jc w:val="center"/>
        <w:rPr>
          <w:sz w:val="24"/>
          <w:szCs w:val="24"/>
        </w:rPr>
      </w:pPr>
      <w:r>
        <w:rPr>
          <w:sz w:val="24"/>
          <w:szCs w:val="24"/>
        </w:rPr>
        <w:t>All members</w:t>
      </w:r>
      <w:r w:rsidR="002C6DE4" w:rsidRPr="002C6DE4">
        <w:rPr>
          <w:sz w:val="24"/>
          <w:szCs w:val="24"/>
        </w:rPr>
        <w:t xml:space="preserve"> </w:t>
      </w:r>
      <w:r>
        <w:rPr>
          <w:sz w:val="24"/>
          <w:szCs w:val="24"/>
        </w:rPr>
        <w:t xml:space="preserve">of the Council </w:t>
      </w:r>
      <w:r w:rsidR="009646FA" w:rsidRPr="002F48DA">
        <w:rPr>
          <w:sz w:val="24"/>
          <w:szCs w:val="24"/>
        </w:rPr>
        <w:t>are hereby summoned to attend for the purpose of considering and</w:t>
      </w:r>
      <w:r w:rsidR="009646FA">
        <w:rPr>
          <w:sz w:val="24"/>
          <w:szCs w:val="24"/>
        </w:rPr>
        <w:t xml:space="preserve"> </w:t>
      </w:r>
      <w:r w:rsidR="009646FA" w:rsidRPr="002F48DA">
        <w:rPr>
          <w:sz w:val="24"/>
          <w:szCs w:val="24"/>
        </w:rPr>
        <w:t>resolving upon the business about to be transacted at the meeting as set out hereunder.</w:t>
      </w:r>
    </w:p>
    <w:p w14:paraId="41DC1337" w14:textId="77777777" w:rsidR="002C6DE4" w:rsidRDefault="002C6DE4" w:rsidP="00843EC5">
      <w:pPr>
        <w:spacing w:after="80" w:line="240" w:lineRule="auto"/>
        <w:ind w:left="357" w:firstLine="357"/>
        <w:jc w:val="center"/>
        <w:rPr>
          <w:sz w:val="24"/>
          <w:szCs w:val="24"/>
        </w:rPr>
      </w:pPr>
      <w:r>
        <w:rPr>
          <w:sz w:val="24"/>
          <w:szCs w:val="24"/>
        </w:rPr>
        <w:t>Agenda for the meeting:</w:t>
      </w:r>
    </w:p>
    <w:p w14:paraId="32D9FE86" w14:textId="77777777" w:rsidR="002C065A" w:rsidRDefault="002C065A" w:rsidP="00843EC5">
      <w:pPr>
        <w:spacing w:after="120"/>
        <w:rPr>
          <w:sz w:val="24"/>
          <w:szCs w:val="24"/>
        </w:rPr>
      </w:pPr>
      <w:r>
        <w:rPr>
          <w:sz w:val="24"/>
          <w:szCs w:val="24"/>
        </w:rPr>
        <w:t>Procedural Matters</w:t>
      </w:r>
    </w:p>
    <w:p w14:paraId="7006277B" w14:textId="77777777" w:rsidR="00DE5476" w:rsidRDefault="00DB7AB7" w:rsidP="00DE5476">
      <w:pPr>
        <w:pStyle w:val="Bullets"/>
        <w:numPr>
          <w:ilvl w:val="0"/>
          <w:numId w:val="1"/>
        </w:numPr>
        <w:spacing w:after="120"/>
        <w:ind w:left="357" w:hanging="357"/>
      </w:pPr>
      <w:r>
        <w:t>To Note Apologies and Reasons for Absence</w:t>
      </w:r>
      <w:r w:rsidR="00DE5476">
        <w:t>.</w:t>
      </w:r>
    </w:p>
    <w:p w14:paraId="37257A7E" w14:textId="77777777" w:rsidR="002C065A" w:rsidRDefault="002C065A" w:rsidP="00F72F7B">
      <w:pPr>
        <w:pStyle w:val="Bullets"/>
        <w:numPr>
          <w:ilvl w:val="0"/>
          <w:numId w:val="1"/>
        </w:numPr>
        <w:spacing w:after="120"/>
        <w:ind w:left="357" w:hanging="357"/>
      </w:pPr>
      <w:r>
        <w:t xml:space="preserve">“To receive disclosures of personal and prejudicial interests from Councillors on matters to be considered at the meeting. </w:t>
      </w:r>
    </w:p>
    <w:p w14:paraId="33D90153" w14:textId="77777777" w:rsidR="002C065A" w:rsidRDefault="002C065A" w:rsidP="0085770E">
      <w:pPr>
        <w:spacing w:after="0" w:line="240" w:lineRule="auto"/>
        <w:ind w:left="284"/>
        <w:rPr>
          <w:i/>
          <w:sz w:val="24"/>
          <w:szCs w:val="24"/>
        </w:rPr>
      </w:pPr>
      <w:r>
        <w:rPr>
          <w:i/>
          <w:sz w:val="24"/>
          <w:szCs w:val="24"/>
        </w:rPr>
        <w:t>The disclosure must include the nature of the interest. If you become aware, during the course of a meeting, of an interest that has not been disclosed under this item you must immediately disclose it. You may remain in the meeting and take part fully in discussion and voting unless the interest is prejudicial.</w:t>
      </w:r>
    </w:p>
    <w:p w14:paraId="2714A6EB" w14:textId="77777777" w:rsidR="002C065A" w:rsidRDefault="002C065A" w:rsidP="0085770E">
      <w:pPr>
        <w:spacing w:after="0" w:line="240" w:lineRule="auto"/>
        <w:ind w:left="284"/>
        <w:rPr>
          <w:i/>
          <w:sz w:val="24"/>
          <w:szCs w:val="24"/>
        </w:rPr>
      </w:pPr>
      <w:r>
        <w:rPr>
          <w:i/>
          <w:sz w:val="24"/>
          <w:szCs w:val="24"/>
        </w:rPr>
        <w:t>A personal interest is prejudicial if a member of the public with knowledge of the relevant facts would reasonably regard it as so significant that it is likely to prejudice your judgement of the public interest and it relates to a financial or regulatory matter.”</w:t>
      </w:r>
    </w:p>
    <w:p w14:paraId="5E545013" w14:textId="77777777" w:rsidR="002C065A" w:rsidRDefault="002C065A" w:rsidP="00F72F7B">
      <w:pPr>
        <w:pStyle w:val="Bullets"/>
        <w:numPr>
          <w:ilvl w:val="0"/>
          <w:numId w:val="1"/>
        </w:numPr>
        <w:spacing w:after="120"/>
        <w:ind w:left="357" w:hanging="357"/>
      </w:pPr>
      <w:r>
        <w:t>To approve the minutes of the last meeting</w:t>
      </w:r>
    </w:p>
    <w:p w14:paraId="6390C669" w14:textId="77777777" w:rsidR="002C065A" w:rsidRDefault="002C065A" w:rsidP="00F72F7B">
      <w:pPr>
        <w:pStyle w:val="Bullets"/>
        <w:numPr>
          <w:ilvl w:val="0"/>
          <w:numId w:val="1"/>
        </w:numPr>
        <w:spacing w:after="120"/>
        <w:ind w:left="357" w:hanging="357"/>
      </w:pPr>
      <w:r>
        <w:t>Public questions, comments or representations (limited to 10 minutes)</w:t>
      </w:r>
    </w:p>
    <w:p w14:paraId="44189E5C" w14:textId="77777777" w:rsidR="00DA45E4" w:rsidRDefault="00DA45E4" w:rsidP="00DA45E4">
      <w:pPr>
        <w:spacing w:after="120"/>
        <w:rPr>
          <w:sz w:val="24"/>
          <w:szCs w:val="24"/>
        </w:rPr>
      </w:pPr>
      <w:r>
        <w:rPr>
          <w:sz w:val="24"/>
          <w:szCs w:val="24"/>
        </w:rPr>
        <w:t>Business Matters</w:t>
      </w:r>
    </w:p>
    <w:p w14:paraId="6C5AD33F" w14:textId="3E38784A" w:rsidR="00DA45E4" w:rsidRPr="00750EA0" w:rsidRDefault="00DA45E4" w:rsidP="00F72F7B">
      <w:pPr>
        <w:pStyle w:val="Bullets"/>
        <w:numPr>
          <w:ilvl w:val="0"/>
          <w:numId w:val="1"/>
        </w:numPr>
        <w:spacing w:after="120"/>
        <w:ind w:left="357" w:hanging="357"/>
      </w:pPr>
      <w:r w:rsidRPr="00750EA0">
        <w:t>To receive information on the following ongoing issues and decide actions where necessary:</w:t>
      </w:r>
    </w:p>
    <w:p w14:paraId="7366F6F8" w14:textId="77777777" w:rsidR="00946F19" w:rsidRPr="00946F19" w:rsidRDefault="00946F19" w:rsidP="00946F19">
      <w:pPr>
        <w:spacing w:after="120"/>
        <w:ind w:left="284"/>
        <w:rPr>
          <w:sz w:val="24"/>
          <w:szCs w:val="24"/>
        </w:rPr>
      </w:pPr>
      <w:r w:rsidRPr="00946F19">
        <w:rPr>
          <w:sz w:val="24"/>
          <w:szCs w:val="24"/>
        </w:rPr>
        <w:t>Clerks Report</w:t>
      </w:r>
    </w:p>
    <w:p w14:paraId="501D7543" w14:textId="77777777" w:rsidR="00B7185D" w:rsidRPr="00B7185D" w:rsidRDefault="00B7185D" w:rsidP="00DA45E4">
      <w:pPr>
        <w:spacing w:after="120"/>
        <w:ind w:left="284"/>
        <w:rPr>
          <w:sz w:val="24"/>
          <w:szCs w:val="24"/>
        </w:rPr>
      </w:pPr>
      <w:r w:rsidRPr="00B7185D">
        <w:rPr>
          <w:sz w:val="24"/>
          <w:szCs w:val="24"/>
        </w:rPr>
        <w:t>Summary of Action Points:</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126"/>
        <w:gridCol w:w="5387"/>
      </w:tblGrid>
      <w:tr w:rsidR="003C2FAE" w:rsidRPr="00DB61AE" w14:paraId="297DC939" w14:textId="77777777" w:rsidTr="003C2FAE">
        <w:tc>
          <w:tcPr>
            <w:tcW w:w="3260" w:type="dxa"/>
            <w:shd w:val="clear" w:color="auto" w:fill="auto"/>
          </w:tcPr>
          <w:p w14:paraId="15287E35" w14:textId="77777777" w:rsidR="003C2FAE" w:rsidRPr="00DB61AE" w:rsidRDefault="003C2FAE" w:rsidP="00AF022A">
            <w:pPr>
              <w:pStyle w:val="ListParagraph"/>
              <w:keepNext/>
              <w:spacing w:after="0" w:line="240" w:lineRule="auto"/>
              <w:ind w:left="0"/>
              <w:jc w:val="both"/>
              <w:rPr>
                <w:sz w:val="24"/>
                <w:szCs w:val="24"/>
              </w:rPr>
            </w:pPr>
            <w:r w:rsidRPr="00DB61AE">
              <w:rPr>
                <w:sz w:val="24"/>
                <w:szCs w:val="24"/>
              </w:rPr>
              <w:t>Action point</w:t>
            </w:r>
          </w:p>
        </w:tc>
        <w:tc>
          <w:tcPr>
            <w:tcW w:w="2126" w:type="dxa"/>
            <w:shd w:val="clear" w:color="auto" w:fill="auto"/>
          </w:tcPr>
          <w:p w14:paraId="4D7E7C30" w14:textId="77777777" w:rsidR="003C2FAE" w:rsidRPr="00DB61AE" w:rsidRDefault="003C2FAE" w:rsidP="00AF022A">
            <w:pPr>
              <w:pStyle w:val="ListParagraph"/>
              <w:keepNext/>
              <w:spacing w:after="0" w:line="240" w:lineRule="auto"/>
              <w:ind w:left="0"/>
              <w:jc w:val="both"/>
              <w:rPr>
                <w:sz w:val="24"/>
                <w:szCs w:val="24"/>
              </w:rPr>
            </w:pPr>
            <w:r w:rsidRPr="00DB61AE">
              <w:rPr>
                <w:sz w:val="24"/>
                <w:szCs w:val="24"/>
              </w:rPr>
              <w:t>Lead</w:t>
            </w:r>
          </w:p>
        </w:tc>
        <w:tc>
          <w:tcPr>
            <w:tcW w:w="5387" w:type="dxa"/>
            <w:shd w:val="clear" w:color="auto" w:fill="auto"/>
          </w:tcPr>
          <w:p w14:paraId="086F1B7A" w14:textId="77777777" w:rsidR="003C2FAE" w:rsidRPr="00DB61AE" w:rsidRDefault="003C2FAE" w:rsidP="00AF022A">
            <w:pPr>
              <w:pStyle w:val="ListParagraph"/>
              <w:keepNext/>
              <w:spacing w:after="0" w:line="240" w:lineRule="auto"/>
              <w:ind w:left="0"/>
              <w:jc w:val="both"/>
              <w:rPr>
                <w:sz w:val="24"/>
                <w:szCs w:val="24"/>
              </w:rPr>
            </w:pPr>
            <w:r w:rsidRPr="00DB61AE">
              <w:rPr>
                <w:sz w:val="24"/>
                <w:szCs w:val="24"/>
              </w:rPr>
              <w:t>Status</w:t>
            </w:r>
          </w:p>
        </w:tc>
      </w:tr>
      <w:tr w:rsidR="003C2FAE" w:rsidRPr="00DB61AE" w14:paraId="70ED487E" w14:textId="77777777" w:rsidTr="003C2FAE">
        <w:tc>
          <w:tcPr>
            <w:tcW w:w="3260" w:type="dxa"/>
            <w:shd w:val="clear" w:color="auto" w:fill="auto"/>
          </w:tcPr>
          <w:p w14:paraId="599D687F" w14:textId="77777777" w:rsidR="003C2FAE" w:rsidRPr="00DB61AE" w:rsidRDefault="003C2FAE" w:rsidP="00AF022A">
            <w:pPr>
              <w:pStyle w:val="ListParagraph"/>
              <w:spacing w:after="0" w:line="240" w:lineRule="auto"/>
              <w:ind w:left="0"/>
              <w:jc w:val="both"/>
              <w:rPr>
                <w:sz w:val="24"/>
                <w:szCs w:val="24"/>
              </w:rPr>
            </w:pPr>
            <w:r w:rsidRPr="00DB61AE">
              <w:rPr>
                <w:sz w:val="24"/>
                <w:szCs w:val="24"/>
              </w:rPr>
              <w:t>Monitor Footpath Project</w:t>
            </w:r>
          </w:p>
        </w:tc>
        <w:tc>
          <w:tcPr>
            <w:tcW w:w="2126" w:type="dxa"/>
            <w:shd w:val="clear" w:color="auto" w:fill="auto"/>
          </w:tcPr>
          <w:p w14:paraId="06BEB358" w14:textId="77777777" w:rsidR="003C2FAE" w:rsidRPr="00DB61AE" w:rsidRDefault="00FB2CA3" w:rsidP="00FB2CA3">
            <w:pPr>
              <w:pStyle w:val="ListParagraph"/>
              <w:spacing w:after="0" w:line="240" w:lineRule="auto"/>
              <w:ind w:left="0"/>
              <w:rPr>
                <w:sz w:val="24"/>
                <w:szCs w:val="24"/>
              </w:rPr>
            </w:pPr>
            <w:r>
              <w:rPr>
                <w:sz w:val="24"/>
                <w:szCs w:val="24"/>
              </w:rPr>
              <w:t>Clerk &amp; Cllr Hutchinson</w:t>
            </w:r>
          </w:p>
        </w:tc>
        <w:tc>
          <w:tcPr>
            <w:tcW w:w="5387" w:type="dxa"/>
            <w:shd w:val="clear" w:color="auto" w:fill="auto"/>
          </w:tcPr>
          <w:p w14:paraId="0F925395" w14:textId="77777777" w:rsidR="003C2FAE" w:rsidRDefault="003C2FAE" w:rsidP="00AF022A">
            <w:pPr>
              <w:pStyle w:val="ListParagraph"/>
              <w:spacing w:after="0" w:line="240" w:lineRule="auto"/>
              <w:ind w:left="0"/>
              <w:rPr>
                <w:sz w:val="24"/>
                <w:szCs w:val="24"/>
              </w:rPr>
            </w:pPr>
            <w:r>
              <w:rPr>
                <w:sz w:val="24"/>
                <w:szCs w:val="24"/>
              </w:rPr>
              <w:t>Awaiting a site meeting with Highways and their contractor to determine design</w:t>
            </w:r>
          </w:p>
          <w:p w14:paraId="5CF2FD53" w14:textId="62BB611D" w:rsidR="009F2761" w:rsidRPr="00DB61AE" w:rsidRDefault="007139E3" w:rsidP="00AF022A">
            <w:pPr>
              <w:pStyle w:val="ListParagraph"/>
              <w:spacing w:after="0" w:line="240" w:lineRule="auto"/>
              <w:ind w:left="0"/>
              <w:rPr>
                <w:sz w:val="24"/>
                <w:szCs w:val="24"/>
              </w:rPr>
            </w:pPr>
            <w:r>
              <w:rPr>
                <w:sz w:val="24"/>
                <w:szCs w:val="24"/>
              </w:rPr>
              <w:t>Cllr Sedgwick will provide updates for the project</w:t>
            </w:r>
            <w:r w:rsidR="00A34BFB">
              <w:rPr>
                <w:sz w:val="24"/>
                <w:szCs w:val="24"/>
              </w:rPr>
              <w:t xml:space="preserve"> going forward</w:t>
            </w:r>
          </w:p>
        </w:tc>
      </w:tr>
      <w:tr w:rsidR="00CD3F17" w:rsidRPr="00DB61AE" w14:paraId="4CD6FEDB" w14:textId="77777777" w:rsidTr="003C2FAE">
        <w:tc>
          <w:tcPr>
            <w:tcW w:w="3260" w:type="dxa"/>
            <w:shd w:val="clear" w:color="auto" w:fill="auto"/>
          </w:tcPr>
          <w:p w14:paraId="5A0306D4" w14:textId="77777777" w:rsidR="00CD3F17" w:rsidRPr="00DB61AE" w:rsidRDefault="00CD3F17" w:rsidP="00CD3F17">
            <w:pPr>
              <w:pStyle w:val="ListParagraph"/>
              <w:spacing w:after="0" w:line="240" w:lineRule="auto"/>
              <w:ind w:left="0"/>
              <w:jc w:val="both"/>
              <w:rPr>
                <w:sz w:val="24"/>
                <w:szCs w:val="24"/>
              </w:rPr>
            </w:pPr>
            <w:r w:rsidRPr="00DB61AE">
              <w:rPr>
                <w:sz w:val="24"/>
                <w:szCs w:val="24"/>
              </w:rPr>
              <w:t>Renovate Telephone Kiosk</w:t>
            </w:r>
          </w:p>
        </w:tc>
        <w:tc>
          <w:tcPr>
            <w:tcW w:w="2126" w:type="dxa"/>
            <w:shd w:val="clear" w:color="auto" w:fill="auto"/>
          </w:tcPr>
          <w:p w14:paraId="4129D300" w14:textId="77777777" w:rsidR="00CD3F17" w:rsidRPr="00DB61AE" w:rsidRDefault="00CD3F17" w:rsidP="00CD3F17">
            <w:pPr>
              <w:pStyle w:val="ListParagraph"/>
              <w:spacing w:after="0" w:line="240" w:lineRule="auto"/>
              <w:ind w:left="0"/>
              <w:jc w:val="both"/>
              <w:rPr>
                <w:sz w:val="24"/>
                <w:szCs w:val="24"/>
              </w:rPr>
            </w:pPr>
            <w:r w:rsidRPr="00DB61AE">
              <w:rPr>
                <w:sz w:val="24"/>
                <w:szCs w:val="24"/>
              </w:rPr>
              <w:t>Cllr Chilton</w:t>
            </w:r>
          </w:p>
        </w:tc>
        <w:tc>
          <w:tcPr>
            <w:tcW w:w="5387" w:type="dxa"/>
            <w:shd w:val="clear" w:color="auto" w:fill="auto"/>
          </w:tcPr>
          <w:p w14:paraId="7C90749F" w14:textId="4939C086" w:rsidR="00CD3F17" w:rsidRPr="00CD3F17" w:rsidRDefault="0074526A" w:rsidP="00CD3F17">
            <w:pPr>
              <w:pStyle w:val="ListParagraph"/>
              <w:spacing w:after="0" w:line="240" w:lineRule="auto"/>
              <w:ind w:left="0"/>
              <w:rPr>
                <w:b/>
                <w:bCs/>
                <w:i/>
                <w:iCs/>
                <w:sz w:val="24"/>
                <w:szCs w:val="24"/>
              </w:rPr>
            </w:pPr>
            <w:r>
              <w:rPr>
                <w:sz w:val="24"/>
                <w:szCs w:val="24"/>
              </w:rPr>
              <w:t xml:space="preserve">Installation </w:t>
            </w:r>
            <w:r w:rsidR="00D512A3">
              <w:rPr>
                <w:sz w:val="24"/>
                <w:szCs w:val="24"/>
              </w:rPr>
              <w:t>completed</w:t>
            </w:r>
          </w:p>
        </w:tc>
      </w:tr>
      <w:tr w:rsidR="00CD3F17" w:rsidRPr="00DB61AE" w14:paraId="6118963D" w14:textId="77777777" w:rsidTr="003C2FAE">
        <w:tc>
          <w:tcPr>
            <w:tcW w:w="3260" w:type="dxa"/>
            <w:shd w:val="clear" w:color="auto" w:fill="auto"/>
          </w:tcPr>
          <w:p w14:paraId="6EFC0494" w14:textId="77777777" w:rsidR="00CD3F17" w:rsidRPr="00DB61AE" w:rsidRDefault="00CD3F17" w:rsidP="00CD3F17">
            <w:pPr>
              <w:pStyle w:val="ListParagraph"/>
              <w:spacing w:after="0" w:line="240" w:lineRule="auto"/>
              <w:ind w:left="0"/>
              <w:jc w:val="both"/>
              <w:rPr>
                <w:sz w:val="24"/>
                <w:szCs w:val="24"/>
              </w:rPr>
            </w:pPr>
            <w:r w:rsidRPr="00DB61AE">
              <w:rPr>
                <w:sz w:val="24"/>
                <w:szCs w:val="24"/>
              </w:rPr>
              <w:t>Strategic Plan</w:t>
            </w:r>
          </w:p>
        </w:tc>
        <w:tc>
          <w:tcPr>
            <w:tcW w:w="2126" w:type="dxa"/>
            <w:shd w:val="clear" w:color="auto" w:fill="auto"/>
          </w:tcPr>
          <w:p w14:paraId="5548869E" w14:textId="77777777" w:rsidR="00CD3F17" w:rsidRPr="00DB61AE" w:rsidRDefault="00CD3F17" w:rsidP="00CD3F17">
            <w:pPr>
              <w:pStyle w:val="ListParagraph"/>
              <w:spacing w:after="0" w:line="240" w:lineRule="auto"/>
              <w:ind w:left="0"/>
              <w:jc w:val="both"/>
              <w:rPr>
                <w:sz w:val="24"/>
                <w:szCs w:val="24"/>
              </w:rPr>
            </w:pPr>
            <w:r w:rsidRPr="00DB61AE">
              <w:rPr>
                <w:sz w:val="24"/>
                <w:szCs w:val="24"/>
              </w:rPr>
              <w:t>Council</w:t>
            </w:r>
          </w:p>
        </w:tc>
        <w:tc>
          <w:tcPr>
            <w:tcW w:w="5387" w:type="dxa"/>
            <w:shd w:val="clear" w:color="auto" w:fill="auto"/>
          </w:tcPr>
          <w:p w14:paraId="5A61481E" w14:textId="77777777" w:rsidR="00CD3F17" w:rsidRPr="00DB61AE" w:rsidRDefault="00CD3F17" w:rsidP="00CD3F17">
            <w:pPr>
              <w:pStyle w:val="ListParagraph"/>
              <w:spacing w:after="0" w:line="240" w:lineRule="auto"/>
              <w:ind w:left="0"/>
              <w:jc w:val="both"/>
              <w:rPr>
                <w:sz w:val="24"/>
                <w:szCs w:val="24"/>
              </w:rPr>
            </w:pPr>
            <w:r w:rsidRPr="00DB61AE">
              <w:rPr>
                <w:sz w:val="24"/>
                <w:szCs w:val="24"/>
              </w:rPr>
              <w:t>Ongoing</w:t>
            </w:r>
          </w:p>
        </w:tc>
      </w:tr>
      <w:tr w:rsidR="00CD3F17" w:rsidRPr="00DB61AE" w14:paraId="5D92E6E6" w14:textId="77777777" w:rsidTr="003C2FAE">
        <w:tc>
          <w:tcPr>
            <w:tcW w:w="3260" w:type="dxa"/>
            <w:shd w:val="clear" w:color="auto" w:fill="auto"/>
          </w:tcPr>
          <w:p w14:paraId="07489F38" w14:textId="77777777" w:rsidR="00CD3F17" w:rsidRPr="00DB61AE" w:rsidRDefault="00CD3F17" w:rsidP="00CD3F17">
            <w:pPr>
              <w:pStyle w:val="ListParagraph"/>
              <w:spacing w:after="0" w:line="240" w:lineRule="auto"/>
              <w:ind w:left="0"/>
              <w:jc w:val="both"/>
              <w:rPr>
                <w:sz w:val="24"/>
                <w:szCs w:val="24"/>
              </w:rPr>
            </w:pPr>
            <w:r w:rsidRPr="00DB61AE">
              <w:rPr>
                <w:sz w:val="24"/>
                <w:szCs w:val="24"/>
              </w:rPr>
              <w:t>Electrical Connection</w:t>
            </w:r>
            <w:r>
              <w:rPr>
                <w:sz w:val="24"/>
                <w:szCs w:val="24"/>
              </w:rPr>
              <w:t xml:space="preserve"> to Green</w:t>
            </w:r>
          </w:p>
        </w:tc>
        <w:tc>
          <w:tcPr>
            <w:tcW w:w="2126" w:type="dxa"/>
            <w:shd w:val="clear" w:color="auto" w:fill="auto"/>
          </w:tcPr>
          <w:p w14:paraId="0810E0E4" w14:textId="77777777" w:rsidR="00CD3F17" w:rsidRPr="00DB61AE" w:rsidRDefault="00CD3F17" w:rsidP="00CD3F17">
            <w:pPr>
              <w:pStyle w:val="ListParagraph"/>
              <w:spacing w:after="0" w:line="240" w:lineRule="auto"/>
              <w:ind w:left="0"/>
              <w:jc w:val="both"/>
              <w:rPr>
                <w:sz w:val="24"/>
                <w:szCs w:val="24"/>
              </w:rPr>
            </w:pPr>
            <w:r w:rsidRPr="00DB61AE">
              <w:rPr>
                <w:sz w:val="24"/>
                <w:szCs w:val="24"/>
              </w:rPr>
              <w:t>Clerk</w:t>
            </w:r>
          </w:p>
        </w:tc>
        <w:tc>
          <w:tcPr>
            <w:tcW w:w="5387" w:type="dxa"/>
            <w:shd w:val="clear" w:color="auto" w:fill="auto"/>
          </w:tcPr>
          <w:p w14:paraId="0A90517D" w14:textId="553CE0F5" w:rsidR="00CD3F17" w:rsidRPr="00DB61AE" w:rsidRDefault="0074526A" w:rsidP="00CD3F17">
            <w:pPr>
              <w:pStyle w:val="ListParagraph"/>
              <w:spacing w:after="0" w:line="240" w:lineRule="auto"/>
              <w:ind w:left="0"/>
              <w:rPr>
                <w:sz w:val="24"/>
                <w:szCs w:val="24"/>
              </w:rPr>
            </w:pPr>
            <w:r>
              <w:rPr>
                <w:sz w:val="24"/>
                <w:szCs w:val="24"/>
              </w:rPr>
              <w:t xml:space="preserve">Installation </w:t>
            </w:r>
            <w:r w:rsidR="00D512A3">
              <w:rPr>
                <w:sz w:val="24"/>
                <w:szCs w:val="24"/>
              </w:rPr>
              <w:t>completed</w:t>
            </w:r>
          </w:p>
        </w:tc>
      </w:tr>
      <w:tr w:rsidR="00CD3F17" w:rsidRPr="00DB61AE" w14:paraId="3F578FBA" w14:textId="77777777" w:rsidTr="003C2FAE">
        <w:tc>
          <w:tcPr>
            <w:tcW w:w="3260" w:type="dxa"/>
            <w:shd w:val="clear" w:color="auto" w:fill="auto"/>
          </w:tcPr>
          <w:p w14:paraId="67B0F220" w14:textId="77777777" w:rsidR="00CD3F17" w:rsidRPr="00DB61AE" w:rsidRDefault="00CD3F17" w:rsidP="00CD3F17">
            <w:pPr>
              <w:pStyle w:val="ListParagraph"/>
              <w:spacing w:after="0" w:line="240" w:lineRule="auto"/>
              <w:ind w:left="0"/>
              <w:rPr>
                <w:sz w:val="24"/>
                <w:szCs w:val="24"/>
              </w:rPr>
            </w:pPr>
            <w:r>
              <w:rPr>
                <w:sz w:val="24"/>
                <w:szCs w:val="24"/>
              </w:rPr>
              <w:t>Community Garden and Allotment</w:t>
            </w:r>
          </w:p>
        </w:tc>
        <w:tc>
          <w:tcPr>
            <w:tcW w:w="2126" w:type="dxa"/>
            <w:shd w:val="clear" w:color="auto" w:fill="auto"/>
          </w:tcPr>
          <w:p w14:paraId="0A459709" w14:textId="77777777" w:rsidR="00CD3F17" w:rsidRPr="00DB61AE" w:rsidRDefault="00CD3F17" w:rsidP="00CD3F17">
            <w:pPr>
              <w:pStyle w:val="ListParagraph"/>
              <w:spacing w:after="0" w:line="240" w:lineRule="auto"/>
              <w:ind w:left="0"/>
              <w:jc w:val="both"/>
              <w:rPr>
                <w:sz w:val="24"/>
                <w:szCs w:val="24"/>
              </w:rPr>
            </w:pPr>
            <w:r>
              <w:rPr>
                <w:sz w:val="24"/>
                <w:szCs w:val="24"/>
              </w:rPr>
              <w:t>Clerk</w:t>
            </w:r>
          </w:p>
        </w:tc>
        <w:tc>
          <w:tcPr>
            <w:tcW w:w="5387" w:type="dxa"/>
            <w:shd w:val="clear" w:color="auto" w:fill="auto"/>
          </w:tcPr>
          <w:p w14:paraId="006546A9" w14:textId="77777777" w:rsidR="00CD3F17" w:rsidRDefault="00CD3F17" w:rsidP="00CD3F17">
            <w:pPr>
              <w:pStyle w:val="ListParagraph"/>
              <w:spacing w:after="0" w:line="240" w:lineRule="auto"/>
              <w:ind w:left="0"/>
              <w:rPr>
                <w:sz w:val="24"/>
                <w:szCs w:val="24"/>
              </w:rPr>
            </w:pPr>
            <w:r>
              <w:rPr>
                <w:sz w:val="24"/>
                <w:szCs w:val="24"/>
              </w:rPr>
              <w:t>Public Meeting to be arranged to form a working committee</w:t>
            </w:r>
          </w:p>
          <w:p w14:paraId="6FAC481E" w14:textId="24AACDBA" w:rsidR="00542D8D" w:rsidRDefault="00542D8D" w:rsidP="00CD3F17">
            <w:pPr>
              <w:pStyle w:val="ListParagraph"/>
              <w:spacing w:after="0" w:line="240" w:lineRule="auto"/>
              <w:ind w:left="0"/>
              <w:rPr>
                <w:sz w:val="24"/>
                <w:szCs w:val="24"/>
              </w:rPr>
            </w:pPr>
            <w:r>
              <w:rPr>
                <w:sz w:val="24"/>
                <w:szCs w:val="24"/>
              </w:rPr>
              <w:t>Additional funding streams being sought</w:t>
            </w:r>
          </w:p>
        </w:tc>
      </w:tr>
      <w:tr w:rsidR="00CD3F17" w:rsidRPr="00DB61AE" w14:paraId="44257B8C" w14:textId="77777777" w:rsidTr="003C2FAE">
        <w:tc>
          <w:tcPr>
            <w:tcW w:w="3260" w:type="dxa"/>
            <w:shd w:val="clear" w:color="auto" w:fill="auto"/>
          </w:tcPr>
          <w:p w14:paraId="1D31A179" w14:textId="0CB46079" w:rsidR="00CD3F17" w:rsidRDefault="00CD3F17" w:rsidP="00F34086">
            <w:pPr>
              <w:pStyle w:val="ListParagraph"/>
              <w:spacing w:after="0" w:line="240" w:lineRule="auto"/>
              <w:ind w:left="0"/>
              <w:jc w:val="both"/>
              <w:rPr>
                <w:sz w:val="24"/>
                <w:szCs w:val="24"/>
              </w:rPr>
            </w:pPr>
            <w:r>
              <w:rPr>
                <w:sz w:val="24"/>
                <w:szCs w:val="24"/>
              </w:rPr>
              <w:t>Flood Management Feasibility Study and alleviation work</w:t>
            </w:r>
            <w:r w:rsidR="003B190F">
              <w:rPr>
                <w:sz w:val="24"/>
                <w:szCs w:val="24"/>
              </w:rPr>
              <w:t>s</w:t>
            </w:r>
          </w:p>
        </w:tc>
        <w:tc>
          <w:tcPr>
            <w:tcW w:w="2126" w:type="dxa"/>
            <w:shd w:val="clear" w:color="auto" w:fill="auto"/>
          </w:tcPr>
          <w:p w14:paraId="140C5CB3" w14:textId="77777777" w:rsidR="00CD3F17" w:rsidRDefault="00CD3F17" w:rsidP="00F34086">
            <w:pPr>
              <w:pStyle w:val="ListParagraph"/>
              <w:spacing w:after="0" w:line="240" w:lineRule="auto"/>
              <w:ind w:left="0"/>
              <w:jc w:val="both"/>
              <w:rPr>
                <w:sz w:val="24"/>
                <w:szCs w:val="24"/>
              </w:rPr>
            </w:pPr>
            <w:r>
              <w:rPr>
                <w:sz w:val="24"/>
                <w:szCs w:val="24"/>
              </w:rPr>
              <w:t>Clerk</w:t>
            </w:r>
          </w:p>
        </w:tc>
        <w:tc>
          <w:tcPr>
            <w:tcW w:w="5387" w:type="dxa"/>
            <w:shd w:val="clear" w:color="auto" w:fill="auto"/>
          </w:tcPr>
          <w:p w14:paraId="72F77D4A" w14:textId="77777777" w:rsidR="00D512A3" w:rsidRDefault="00D512A3" w:rsidP="00F34086">
            <w:pPr>
              <w:pStyle w:val="ListParagraph"/>
              <w:spacing w:after="0" w:line="240" w:lineRule="auto"/>
              <w:ind w:left="0"/>
              <w:rPr>
                <w:sz w:val="24"/>
                <w:szCs w:val="24"/>
              </w:rPr>
            </w:pPr>
            <w:r>
              <w:rPr>
                <w:sz w:val="24"/>
                <w:szCs w:val="24"/>
              </w:rPr>
              <w:t>Meeting held with NYCC Flood Management Team re the Feasibility Study Options.</w:t>
            </w:r>
          </w:p>
          <w:p w14:paraId="5BDCE40C" w14:textId="1CB92EF5" w:rsidR="00D512A3" w:rsidRPr="00D512A3" w:rsidRDefault="00D512A3" w:rsidP="00F34086">
            <w:pPr>
              <w:pStyle w:val="ListParagraph"/>
              <w:spacing w:after="0" w:line="240" w:lineRule="auto"/>
              <w:ind w:left="0"/>
              <w:rPr>
                <w:sz w:val="24"/>
                <w:szCs w:val="24"/>
              </w:rPr>
            </w:pPr>
            <w:r>
              <w:rPr>
                <w:sz w:val="24"/>
                <w:szCs w:val="24"/>
              </w:rPr>
              <w:t>Meeting arranged with the solicitor for the transfer of Quarry Heads.</w:t>
            </w:r>
          </w:p>
        </w:tc>
      </w:tr>
      <w:tr w:rsidR="00CD3F17" w:rsidRPr="00DB61AE" w14:paraId="1C1D24F0" w14:textId="77777777" w:rsidTr="003C2FAE">
        <w:tc>
          <w:tcPr>
            <w:tcW w:w="3260" w:type="dxa"/>
            <w:shd w:val="clear" w:color="auto" w:fill="auto"/>
          </w:tcPr>
          <w:p w14:paraId="4C945F75" w14:textId="5CC953A9" w:rsidR="00CD3F17" w:rsidRDefault="00CD3F17" w:rsidP="00F34086">
            <w:pPr>
              <w:pStyle w:val="ListParagraph"/>
              <w:spacing w:after="0" w:line="240" w:lineRule="auto"/>
              <w:ind w:left="0"/>
              <w:jc w:val="both"/>
              <w:rPr>
                <w:sz w:val="24"/>
                <w:szCs w:val="24"/>
              </w:rPr>
            </w:pPr>
            <w:r>
              <w:rPr>
                <w:sz w:val="24"/>
                <w:szCs w:val="24"/>
              </w:rPr>
              <w:t>Burial Ground</w:t>
            </w:r>
          </w:p>
        </w:tc>
        <w:tc>
          <w:tcPr>
            <w:tcW w:w="2126" w:type="dxa"/>
            <w:shd w:val="clear" w:color="auto" w:fill="auto"/>
          </w:tcPr>
          <w:p w14:paraId="731EE3FE" w14:textId="07B71486" w:rsidR="00CD3F17" w:rsidRDefault="00CD3F17" w:rsidP="00F34086">
            <w:pPr>
              <w:pStyle w:val="ListParagraph"/>
              <w:spacing w:after="0" w:line="240" w:lineRule="auto"/>
              <w:ind w:left="0"/>
              <w:jc w:val="both"/>
              <w:rPr>
                <w:sz w:val="24"/>
                <w:szCs w:val="24"/>
              </w:rPr>
            </w:pPr>
            <w:r>
              <w:rPr>
                <w:sz w:val="24"/>
                <w:szCs w:val="24"/>
              </w:rPr>
              <w:t>Clerk</w:t>
            </w:r>
          </w:p>
        </w:tc>
        <w:tc>
          <w:tcPr>
            <w:tcW w:w="5387" w:type="dxa"/>
            <w:shd w:val="clear" w:color="auto" w:fill="auto"/>
          </w:tcPr>
          <w:p w14:paraId="2D3F8778" w14:textId="77777777" w:rsidR="007139E3" w:rsidRDefault="007139E3" w:rsidP="00F34086">
            <w:pPr>
              <w:pStyle w:val="ListParagraph"/>
              <w:spacing w:after="0" w:line="240" w:lineRule="auto"/>
              <w:ind w:left="0"/>
              <w:rPr>
                <w:sz w:val="24"/>
                <w:szCs w:val="24"/>
              </w:rPr>
            </w:pPr>
            <w:r>
              <w:rPr>
                <w:sz w:val="24"/>
                <w:szCs w:val="24"/>
              </w:rPr>
              <w:t>Funding application to be submitted</w:t>
            </w:r>
            <w:r w:rsidR="00D512A3">
              <w:rPr>
                <w:sz w:val="24"/>
                <w:szCs w:val="24"/>
              </w:rPr>
              <w:t>.</w:t>
            </w:r>
          </w:p>
          <w:p w14:paraId="031D74F9" w14:textId="48D842AC" w:rsidR="00D512A3" w:rsidRDefault="00D512A3" w:rsidP="00F34086">
            <w:pPr>
              <w:pStyle w:val="ListParagraph"/>
              <w:spacing w:after="0" w:line="240" w:lineRule="auto"/>
              <w:ind w:left="0"/>
              <w:rPr>
                <w:sz w:val="24"/>
                <w:szCs w:val="24"/>
              </w:rPr>
            </w:pPr>
            <w:r>
              <w:rPr>
                <w:sz w:val="24"/>
                <w:szCs w:val="24"/>
              </w:rPr>
              <w:lastRenderedPageBreak/>
              <w:t>Camera investigative work arranged.</w:t>
            </w:r>
          </w:p>
        </w:tc>
      </w:tr>
      <w:tr w:rsidR="00CD3F17" w:rsidRPr="00DB61AE" w14:paraId="3A41A960" w14:textId="77777777" w:rsidTr="0012285C">
        <w:tc>
          <w:tcPr>
            <w:tcW w:w="3260" w:type="dxa"/>
            <w:tcBorders>
              <w:top w:val="single" w:sz="4" w:space="0" w:color="auto"/>
              <w:left w:val="single" w:sz="4" w:space="0" w:color="auto"/>
              <w:bottom w:val="single" w:sz="4" w:space="0" w:color="auto"/>
              <w:right w:val="single" w:sz="4" w:space="0" w:color="auto"/>
            </w:tcBorders>
            <w:shd w:val="clear" w:color="auto" w:fill="auto"/>
          </w:tcPr>
          <w:p w14:paraId="2A7F1867" w14:textId="77777777" w:rsidR="00CD3F17" w:rsidRDefault="00CD3F17" w:rsidP="00F34086">
            <w:pPr>
              <w:pStyle w:val="ListParagraph"/>
              <w:spacing w:after="0" w:line="240" w:lineRule="auto"/>
              <w:ind w:left="0"/>
              <w:jc w:val="both"/>
              <w:rPr>
                <w:sz w:val="24"/>
                <w:szCs w:val="24"/>
              </w:rPr>
            </w:pPr>
            <w:r>
              <w:rPr>
                <w:sz w:val="24"/>
                <w:szCs w:val="24"/>
              </w:rPr>
              <w:lastRenderedPageBreak/>
              <w:t>Gritting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D7FE1C" w14:textId="77777777" w:rsidR="00CD3F17" w:rsidRDefault="00CD3F17" w:rsidP="00F34086">
            <w:pPr>
              <w:pStyle w:val="ListParagraph"/>
              <w:spacing w:after="0" w:line="240" w:lineRule="auto"/>
              <w:ind w:left="0"/>
              <w:jc w:val="both"/>
              <w:rPr>
                <w:sz w:val="24"/>
                <w:szCs w:val="24"/>
              </w:rPr>
            </w:pPr>
            <w:r>
              <w:rPr>
                <w:sz w:val="24"/>
                <w:szCs w:val="24"/>
              </w:rPr>
              <w:t>Clerk</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99C99EB" w14:textId="77777777" w:rsidR="007139E3" w:rsidRDefault="007139E3" w:rsidP="00F34086">
            <w:pPr>
              <w:pStyle w:val="ListParagraph"/>
              <w:spacing w:after="0" w:line="240" w:lineRule="auto"/>
              <w:ind w:left="0"/>
              <w:rPr>
                <w:sz w:val="24"/>
                <w:szCs w:val="24"/>
              </w:rPr>
            </w:pPr>
            <w:r>
              <w:rPr>
                <w:sz w:val="24"/>
                <w:szCs w:val="24"/>
              </w:rPr>
              <w:t>Metcalfe Farms have been approached</w:t>
            </w:r>
            <w:r w:rsidR="00D512A3">
              <w:rPr>
                <w:sz w:val="24"/>
                <w:szCs w:val="24"/>
              </w:rPr>
              <w:t xml:space="preserve"> and agreed to grit the minor roads in the village</w:t>
            </w:r>
            <w:r>
              <w:rPr>
                <w:sz w:val="24"/>
                <w:szCs w:val="24"/>
              </w:rPr>
              <w:t>.</w:t>
            </w:r>
          </w:p>
          <w:p w14:paraId="430BE449" w14:textId="6A69D5D1" w:rsidR="00D512A3" w:rsidRDefault="00D512A3" w:rsidP="00F34086">
            <w:pPr>
              <w:pStyle w:val="ListParagraph"/>
              <w:spacing w:after="0" w:line="240" w:lineRule="auto"/>
              <w:ind w:left="0"/>
              <w:rPr>
                <w:sz w:val="24"/>
                <w:szCs w:val="24"/>
              </w:rPr>
            </w:pPr>
            <w:r>
              <w:rPr>
                <w:sz w:val="24"/>
                <w:szCs w:val="24"/>
              </w:rPr>
              <w:t>NYCC Highways have been approached to add Metcalfe Farms to the approved contractors list.</w:t>
            </w:r>
          </w:p>
        </w:tc>
      </w:tr>
    </w:tbl>
    <w:p w14:paraId="6D0185DE" w14:textId="77777777" w:rsidR="001D59E4" w:rsidRDefault="00B23F73" w:rsidP="00293F31">
      <w:pPr>
        <w:pStyle w:val="Indentedtext"/>
        <w:spacing w:before="120" w:after="120"/>
      </w:pPr>
      <w:r>
        <w:t xml:space="preserve">Meetings, </w:t>
      </w:r>
      <w:r w:rsidR="001D59E4" w:rsidRPr="0046184C">
        <w:t>Notices and Consultations</w:t>
      </w:r>
      <w:r w:rsidR="00553656">
        <w:t>.</w:t>
      </w:r>
    </w:p>
    <w:p w14:paraId="5D7FEAE3" w14:textId="77777777" w:rsidR="001D000E" w:rsidRDefault="001C19A4" w:rsidP="00E5202F">
      <w:pPr>
        <w:pStyle w:val="Bullets"/>
        <w:numPr>
          <w:ilvl w:val="0"/>
          <w:numId w:val="1"/>
        </w:numPr>
        <w:spacing w:after="120"/>
        <w:ind w:left="357" w:hanging="357"/>
      </w:pPr>
      <w:r>
        <w:t xml:space="preserve">To receive an update on the speed concern </w:t>
      </w:r>
      <w:r w:rsidR="00EE57B3">
        <w:t xml:space="preserve">report </w:t>
      </w:r>
      <w:r w:rsidR="000121BF">
        <w:t xml:space="preserve">and </w:t>
      </w:r>
      <w:r w:rsidR="001D000E">
        <w:t>consultations</w:t>
      </w:r>
    </w:p>
    <w:p w14:paraId="122C9B4F" w14:textId="2035CDBD" w:rsidR="001C19A4" w:rsidRDefault="001D000E" w:rsidP="00E5202F">
      <w:pPr>
        <w:pStyle w:val="Bullets"/>
        <w:numPr>
          <w:ilvl w:val="0"/>
          <w:numId w:val="1"/>
        </w:numPr>
        <w:spacing w:after="120"/>
        <w:ind w:left="357" w:hanging="357"/>
      </w:pPr>
      <w:r>
        <w:t xml:space="preserve">To </w:t>
      </w:r>
      <w:r w:rsidR="000121BF">
        <w:t>conside</w:t>
      </w:r>
      <w:r w:rsidR="007139E3">
        <w:t xml:space="preserve">r </w:t>
      </w:r>
      <w:r w:rsidR="00766D15">
        <w:t xml:space="preserve">supporting </w:t>
      </w:r>
      <w:r w:rsidR="001C19A4">
        <w:t>the 20s Plenty motion</w:t>
      </w:r>
      <w:r w:rsidR="00492726">
        <w:t xml:space="preserve"> and notify the </w:t>
      </w:r>
      <w:r w:rsidR="00291339">
        <w:t>authorities accordingly</w:t>
      </w:r>
      <w:r w:rsidR="007139E3">
        <w:t>:</w:t>
      </w:r>
    </w:p>
    <w:p w14:paraId="3B7F595F" w14:textId="110DDD3B" w:rsidR="007139E3" w:rsidRDefault="007139E3" w:rsidP="007139E3">
      <w:pPr>
        <w:pStyle w:val="Bullets"/>
        <w:spacing w:after="120"/>
        <w:ind w:left="357"/>
        <w:rPr>
          <w:rStyle w:val="Emphasis"/>
          <w:rFonts w:ascii="Arial" w:hAnsi="Arial" w:cs="Arial"/>
          <w:color w:val="505050"/>
          <w:sz w:val="21"/>
          <w:szCs w:val="21"/>
          <w:shd w:val="clear" w:color="auto" w:fill="FFFFFF"/>
        </w:rPr>
      </w:pPr>
      <w:r>
        <w:rPr>
          <w:rStyle w:val="Emphasis"/>
          <w:rFonts w:ascii="Arial" w:hAnsi="Arial" w:cs="Arial"/>
          <w:color w:val="505050"/>
          <w:sz w:val="21"/>
          <w:szCs w:val="21"/>
          <w:shd w:val="clear" w:color="auto" w:fill="FFFFFF"/>
        </w:rPr>
        <w:t>“This parish</w:t>
      </w:r>
      <w:r w:rsidR="00291339">
        <w:rPr>
          <w:rStyle w:val="Emphasis"/>
          <w:rFonts w:ascii="Arial" w:hAnsi="Arial" w:cs="Arial"/>
          <w:color w:val="505050"/>
          <w:sz w:val="21"/>
          <w:szCs w:val="21"/>
          <w:shd w:val="clear" w:color="auto" w:fill="FFFFFF"/>
        </w:rPr>
        <w:t xml:space="preserve"> </w:t>
      </w:r>
      <w:r>
        <w:rPr>
          <w:rStyle w:val="Emphasis"/>
          <w:rFonts w:ascii="Arial" w:hAnsi="Arial" w:cs="Arial"/>
          <w:color w:val="505050"/>
          <w:sz w:val="21"/>
          <w:szCs w:val="21"/>
          <w:shd w:val="clear" w:color="auto" w:fill="FFFFFF"/>
        </w:rPr>
        <w:t>council supports the implementation of</w:t>
      </w:r>
      <w:r w:rsidR="00291339">
        <w:rPr>
          <w:rStyle w:val="Emphasis"/>
          <w:rFonts w:ascii="Arial" w:hAnsi="Arial" w:cs="Arial"/>
          <w:color w:val="505050"/>
          <w:sz w:val="21"/>
          <w:szCs w:val="21"/>
          <w:shd w:val="clear" w:color="auto" w:fill="FFFFFF"/>
        </w:rPr>
        <w:t xml:space="preserve"> </w:t>
      </w:r>
      <w:r>
        <w:rPr>
          <w:rStyle w:val="Emphasis"/>
          <w:rFonts w:ascii="Arial" w:hAnsi="Arial" w:cs="Arial"/>
          <w:color w:val="505050"/>
          <w:sz w:val="21"/>
          <w:szCs w:val="21"/>
          <w:shd w:val="clear" w:color="auto" w:fill="FFFFFF"/>
        </w:rPr>
        <w:t>20mph as the default speed limit for our parish and in all the urban and village streets in North Yorkshire where people live, work, shop, play and learn. This parish council will write to the Leader and Cabinet Member for the Highway Authority (currently North Yorkshire County Council) to implement a County wide policy on this issue to support 20mph as the default limit with higher limits only where the needs of vulnerable road users are fully taken into account”</w:t>
      </w:r>
    </w:p>
    <w:p w14:paraId="33CB46AB" w14:textId="2AC127CC" w:rsidR="007139E3" w:rsidRDefault="007139E3" w:rsidP="00D71131">
      <w:pPr>
        <w:pStyle w:val="Bullets"/>
        <w:numPr>
          <w:ilvl w:val="0"/>
          <w:numId w:val="1"/>
        </w:numPr>
        <w:spacing w:after="120"/>
        <w:ind w:left="357" w:hanging="357"/>
      </w:pPr>
      <w:r>
        <w:t>To review the updated Asset and Liabilities Register</w:t>
      </w:r>
    </w:p>
    <w:p w14:paraId="4F2079BA" w14:textId="6D962859" w:rsidR="00EE57B3" w:rsidRDefault="00EE57B3" w:rsidP="00D71131">
      <w:pPr>
        <w:pStyle w:val="Bullets"/>
        <w:numPr>
          <w:ilvl w:val="0"/>
          <w:numId w:val="1"/>
        </w:numPr>
        <w:spacing w:after="120"/>
        <w:ind w:left="357" w:hanging="357"/>
      </w:pPr>
      <w:r>
        <w:t>To review and adopt the Vexatious Request Policy</w:t>
      </w:r>
    </w:p>
    <w:p w14:paraId="3496D3AC" w14:textId="797C97CD" w:rsidR="00EE57B3" w:rsidRDefault="00EE57B3" w:rsidP="00D71131">
      <w:pPr>
        <w:pStyle w:val="Bullets"/>
        <w:numPr>
          <w:ilvl w:val="0"/>
          <w:numId w:val="1"/>
        </w:numPr>
        <w:spacing w:after="120"/>
        <w:ind w:left="357" w:hanging="357"/>
      </w:pPr>
      <w:r>
        <w:t>To review and adopt the Business Continuity Plan</w:t>
      </w:r>
    </w:p>
    <w:p w14:paraId="3BD89C11" w14:textId="76285892" w:rsidR="00EE57B3" w:rsidRDefault="00EE57B3" w:rsidP="00D71131">
      <w:pPr>
        <w:pStyle w:val="Bullets"/>
        <w:numPr>
          <w:ilvl w:val="0"/>
          <w:numId w:val="1"/>
        </w:numPr>
        <w:spacing w:after="120"/>
        <w:ind w:left="357" w:hanging="357"/>
      </w:pPr>
      <w:r>
        <w:t>To review and adopt the Statement of Intent on Training and Development for Staff and Elected Members</w:t>
      </w:r>
    </w:p>
    <w:p w14:paraId="1FFCC8AB" w14:textId="462DA7B7" w:rsidR="00766D15" w:rsidRDefault="00766D15" w:rsidP="00D71131">
      <w:pPr>
        <w:pStyle w:val="Bullets"/>
        <w:numPr>
          <w:ilvl w:val="0"/>
          <w:numId w:val="1"/>
        </w:numPr>
        <w:spacing w:after="120"/>
        <w:ind w:left="357" w:hanging="357"/>
      </w:pPr>
      <w:r>
        <w:t xml:space="preserve">To </w:t>
      </w:r>
      <w:r w:rsidR="00D512A3">
        <w:t>discuss</w:t>
      </w:r>
      <w:r>
        <w:t xml:space="preserve"> the option of Metcalfe Farms gritting Moor Road and Church Street</w:t>
      </w:r>
      <w:r w:rsidR="00FB4A74">
        <w:t>, dependent on the response from Highways</w:t>
      </w:r>
    </w:p>
    <w:p w14:paraId="5BF3E825" w14:textId="2C45C0A3" w:rsidR="0024621E" w:rsidRDefault="00D51641" w:rsidP="00D71131">
      <w:pPr>
        <w:pStyle w:val="Bullets"/>
        <w:numPr>
          <w:ilvl w:val="0"/>
          <w:numId w:val="1"/>
        </w:numPr>
        <w:spacing w:after="120"/>
        <w:ind w:left="357" w:hanging="357"/>
      </w:pPr>
      <w:r>
        <w:t>To review and approve the half year accounts</w:t>
      </w:r>
      <w:r w:rsidR="00EE57B3">
        <w:t xml:space="preserve"> to 30</w:t>
      </w:r>
      <w:r w:rsidR="00EE57B3" w:rsidRPr="00EE57B3">
        <w:rPr>
          <w:vertAlign w:val="superscript"/>
        </w:rPr>
        <w:t>th</w:t>
      </w:r>
      <w:r w:rsidR="00EE57B3">
        <w:t xml:space="preserve"> September 2021</w:t>
      </w:r>
    </w:p>
    <w:p w14:paraId="5B820932" w14:textId="27897C66" w:rsidR="00EE57B3" w:rsidRDefault="00EE57B3" w:rsidP="00D71131">
      <w:pPr>
        <w:pStyle w:val="Bullets"/>
        <w:numPr>
          <w:ilvl w:val="0"/>
          <w:numId w:val="1"/>
        </w:numPr>
        <w:spacing w:after="120"/>
        <w:ind w:left="357" w:hanging="357"/>
      </w:pPr>
      <w:r>
        <w:t>To review and approve the draft budget for the financial year 2022-2023</w:t>
      </w:r>
    </w:p>
    <w:p w14:paraId="1E38BF38" w14:textId="7EF1176B" w:rsidR="00EE4EB5" w:rsidRDefault="00EE4EB5" w:rsidP="00D71131">
      <w:pPr>
        <w:pStyle w:val="Bullets"/>
        <w:numPr>
          <w:ilvl w:val="0"/>
          <w:numId w:val="1"/>
        </w:numPr>
        <w:spacing w:after="120"/>
        <w:ind w:left="357" w:hanging="357"/>
      </w:pPr>
      <w:r>
        <w:t xml:space="preserve">To </w:t>
      </w:r>
      <w:r w:rsidR="003B190F">
        <w:t>decide</w:t>
      </w:r>
      <w:r>
        <w:t xml:space="preserve"> the precept </w:t>
      </w:r>
      <w:r w:rsidR="00FB4A74">
        <w:t xml:space="preserve">demand </w:t>
      </w:r>
      <w:r>
        <w:t>for the financial year 2022-2023</w:t>
      </w:r>
    </w:p>
    <w:p w14:paraId="1E42EF21" w14:textId="37E909F8" w:rsidR="00DE785C" w:rsidRDefault="0025536D" w:rsidP="00DE785C">
      <w:pPr>
        <w:pStyle w:val="Bullets"/>
        <w:keepNext/>
        <w:numPr>
          <w:ilvl w:val="0"/>
          <w:numId w:val="1"/>
        </w:numPr>
        <w:spacing w:after="120"/>
        <w:ind w:left="357" w:hanging="357"/>
      </w:pPr>
      <w:r w:rsidRPr="00417353">
        <w:t>To consider p</w:t>
      </w:r>
      <w:r w:rsidR="002C065A" w:rsidRPr="00417353">
        <w:t>lanning matters</w:t>
      </w:r>
      <w:r w:rsidR="007078EC" w:rsidRPr="00417353">
        <w:t>:</w:t>
      </w:r>
    </w:p>
    <w:p w14:paraId="02304C3C" w14:textId="4DC963D3" w:rsidR="00D512A3" w:rsidRPr="00417353" w:rsidRDefault="00D512A3" w:rsidP="00D512A3">
      <w:pPr>
        <w:pStyle w:val="Bullets"/>
        <w:keepNext/>
        <w:spacing w:after="120"/>
        <w:ind w:left="357"/>
      </w:pPr>
      <w:r>
        <w:t xml:space="preserve">Planning </w:t>
      </w:r>
      <w:r w:rsidR="00FB4A74">
        <w:t>Responses</w:t>
      </w:r>
      <w:r>
        <w:t>:</w:t>
      </w:r>
    </w:p>
    <w:p w14:paraId="79CE65D9" w14:textId="1C782C27" w:rsidR="009B2227" w:rsidRDefault="009B2227" w:rsidP="009B2227">
      <w:pPr>
        <w:pStyle w:val="Bullets"/>
        <w:keepNext/>
        <w:spacing w:after="120"/>
        <w:ind w:left="357"/>
        <w:rPr>
          <w:b/>
          <w:bCs/>
        </w:rPr>
      </w:pPr>
      <w:bookmarkStart w:id="0" w:name="_Hlk68176062"/>
      <w:r w:rsidRPr="009B2227">
        <w:rPr>
          <w:b/>
          <w:bCs/>
        </w:rPr>
        <w:t>21/00390/FULL</w:t>
      </w:r>
      <w:r>
        <w:t xml:space="preserve">: Full Planning Permission for Change of Use and Extension of Annex to Form a Single Dwelling to be Occupied in Association with Hydrotherapy Pool (As Amended) </w:t>
      </w:r>
      <w:r w:rsidRPr="009B2227">
        <w:t>Westfields Farm</w:t>
      </w:r>
      <w:r>
        <w:t xml:space="preserve"> </w:t>
      </w:r>
      <w:r w:rsidRPr="009B2227">
        <w:t>DL8 5QX</w:t>
      </w:r>
      <w:r>
        <w:t xml:space="preserve">- </w:t>
      </w:r>
      <w:r w:rsidRPr="009B2227">
        <w:rPr>
          <w:b/>
          <w:bCs/>
        </w:rPr>
        <w:t>GRANTED</w:t>
      </w:r>
    </w:p>
    <w:p w14:paraId="4942A22B" w14:textId="7175216D" w:rsidR="009B2227" w:rsidRDefault="009B2227" w:rsidP="009B2227">
      <w:pPr>
        <w:pStyle w:val="Bullets"/>
        <w:keepNext/>
        <w:spacing w:after="120"/>
        <w:ind w:left="357"/>
        <w:rPr>
          <w:b/>
          <w:bCs/>
        </w:rPr>
      </w:pPr>
      <w:r w:rsidRPr="009B2227">
        <w:rPr>
          <w:b/>
          <w:bCs/>
        </w:rPr>
        <w:t>21/00698/CLP:</w:t>
      </w:r>
      <w:r>
        <w:t xml:space="preserve"> Certificate of Lawfulness Proposed for Removal of Existing Conservatory and Replacement with Single Storey Rear Extension </w:t>
      </w:r>
      <w:r w:rsidRPr="009B2227">
        <w:t>1 St Johns View</w:t>
      </w:r>
      <w:r>
        <w:t xml:space="preserve"> </w:t>
      </w:r>
      <w:r w:rsidRPr="009B2227">
        <w:t>DL8 5QQ</w:t>
      </w:r>
      <w:r>
        <w:t xml:space="preserve"> – </w:t>
      </w:r>
      <w:r w:rsidRPr="009B2227">
        <w:rPr>
          <w:b/>
          <w:bCs/>
        </w:rPr>
        <w:t>GRANTED</w:t>
      </w:r>
    </w:p>
    <w:p w14:paraId="72288A5C" w14:textId="0532931A" w:rsidR="009B2227" w:rsidRDefault="009B2227" w:rsidP="009B2227">
      <w:pPr>
        <w:pStyle w:val="Bullets"/>
        <w:keepNext/>
        <w:spacing w:after="120"/>
        <w:ind w:left="357"/>
        <w:rPr>
          <w:b/>
          <w:bCs/>
        </w:rPr>
      </w:pPr>
      <w:r w:rsidRPr="009B2227">
        <w:rPr>
          <w:b/>
          <w:bCs/>
        </w:rPr>
        <w:t>21/00548/FULL</w:t>
      </w:r>
      <w:r>
        <w:t xml:space="preserve">: Full Planning Permission for Proposed Loft Conversion to Create Additional Bedroom </w:t>
      </w:r>
      <w:r w:rsidRPr="009B2227">
        <w:t>The Apple Orchard</w:t>
      </w:r>
      <w:r>
        <w:t xml:space="preserve"> </w:t>
      </w:r>
      <w:r w:rsidRPr="009B2227">
        <w:t>DL8 5QN</w:t>
      </w:r>
      <w:r>
        <w:t xml:space="preserve"> </w:t>
      </w:r>
      <w:r w:rsidR="00200C99">
        <w:t>–</w:t>
      </w:r>
      <w:r>
        <w:t xml:space="preserve"> </w:t>
      </w:r>
      <w:r w:rsidRPr="009B2227">
        <w:rPr>
          <w:b/>
          <w:bCs/>
        </w:rPr>
        <w:t>GRANTED</w:t>
      </w:r>
    </w:p>
    <w:p w14:paraId="63B04D7C" w14:textId="4F0F0152" w:rsidR="00200C99" w:rsidRDefault="00200C99" w:rsidP="00200C99">
      <w:pPr>
        <w:pStyle w:val="Bullets"/>
        <w:keepNext/>
        <w:spacing w:after="120"/>
        <w:ind w:left="357"/>
      </w:pPr>
      <w:r w:rsidRPr="00200C99">
        <w:rPr>
          <w:b/>
          <w:bCs/>
        </w:rPr>
        <w:t>20/00212/FULL</w:t>
      </w:r>
      <w:r>
        <w:t xml:space="preserve">: Full Planning Permission for Proposed Rear Porch as amended by revised drawing ref: L019131-005 Rev B </w:t>
      </w:r>
      <w:r w:rsidRPr="00200C99">
        <w:t>5 Belle Vue Terrace</w:t>
      </w:r>
      <w:r>
        <w:t xml:space="preserve"> DL8 5QL - </w:t>
      </w:r>
      <w:r w:rsidRPr="00200C99">
        <w:rPr>
          <w:b/>
          <w:bCs/>
        </w:rPr>
        <w:t>GRANTED</w:t>
      </w:r>
    </w:p>
    <w:p w14:paraId="17460086" w14:textId="0AD027B6" w:rsidR="00765E9B" w:rsidRDefault="00765E9B" w:rsidP="00BE4286">
      <w:pPr>
        <w:pStyle w:val="Bullets"/>
        <w:keepNext/>
        <w:spacing w:after="120"/>
        <w:ind w:left="357"/>
      </w:pPr>
      <w:r w:rsidRPr="00417353">
        <w:t>New Planning Applications:</w:t>
      </w:r>
    </w:p>
    <w:p w14:paraId="6E903154" w14:textId="6376EACD" w:rsidR="00D512A3" w:rsidRPr="00D512A3" w:rsidRDefault="00D512A3" w:rsidP="00D512A3">
      <w:pPr>
        <w:pStyle w:val="Bullets"/>
        <w:keepNext/>
        <w:spacing w:after="120"/>
        <w:ind w:left="567"/>
        <w:rPr>
          <w:i/>
          <w:iCs/>
        </w:rPr>
      </w:pPr>
      <w:r w:rsidRPr="00D512A3">
        <w:rPr>
          <w:i/>
          <w:iCs/>
        </w:rPr>
        <w:t>None</w:t>
      </w:r>
    </w:p>
    <w:bookmarkEnd w:id="0"/>
    <w:p w14:paraId="738EC86A" w14:textId="77777777" w:rsidR="002B7790" w:rsidRPr="00F43735" w:rsidRDefault="002B7790" w:rsidP="00F72F7B">
      <w:pPr>
        <w:pStyle w:val="Bullets"/>
        <w:numPr>
          <w:ilvl w:val="0"/>
          <w:numId w:val="1"/>
        </w:numPr>
        <w:spacing w:after="120"/>
        <w:ind w:left="357" w:hanging="357"/>
      </w:pPr>
      <w:r w:rsidRPr="00F43735">
        <w:t xml:space="preserve">To consider correspondence received since </w:t>
      </w:r>
      <w:r w:rsidR="00CD76C3" w:rsidRPr="00F43735">
        <w:t xml:space="preserve">the </w:t>
      </w:r>
      <w:r w:rsidRPr="00F43735">
        <w:t>last meeting and approve actions required</w:t>
      </w:r>
    </w:p>
    <w:p w14:paraId="338C1817" w14:textId="77777777" w:rsidR="00FB4A74" w:rsidRDefault="00FB4A74">
      <w:pPr>
        <w:spacing w:after="0" w:line="240" w:lineRule="auto"/>
        <w:rPr>
          <w:sz w:val="24"/>
          <w:szCs w:val="24"/>
        </w:rPr>
      </w:pPr>
      <w:r>
        <w:br w:type="page"/>
      </w:r>
    </w:p>
    <w:p w14:paraId="47AB73A2" w14:textId="420777CF" w:rsidR="00245A45" w:rsidRPr="00DF1223" w:rsidRDefault="00245A45" w:rsidP="00F72F7B">
      <w:pPr>
        <w:pStyle w:val="Bullets"/>
        <w:numPr>
          <w:ilvl w:val="0"/>
          <w:numId w:val="1"/>
        </w:numPr>
        <w:spacing w:after="120"/>
        <w:ind w:left="357" w:hanging="357"/>
      </w:pPr>
      <w:r w:rsidRPr="00DF1223">
        <w:lastRenderedPageBreak/>
        <w:t>Authority to pay</w:t>
      </w:r>
    </w:p>
    <w:p w14:paraId="177FE1B3" w14:textId="78C3A21F" w:rsidR="0089091A" w:rsidRPr="00DF1223" w:rsidRDefault="00846982" w:rsidP="00FB2CA3">
      <w:pPr>
        <w:pStyle w:val="Indentedtext"/>
        <w:tabs>
          <w:tab w:val="right" w:pos="5529"/>
        </w:tabs>
        <w:ind w:left="284"/>
      </w:pPr>
      <w:r w:rsidRPr="00DF1223">
        <w:t>Op</w:t>
      </w:r>
      <w:r w:rsidR="00DE00CD" w:rsidRPr="00DF1223">
        <w:t xml:space="preserve">ening Balance </w:t>
      </w:r>
      <w:r w:rsidR="00AF1D69" w:rsidRPr="00DF1223">
        <w:t xml:space="preserve">at </w:t>
      </w:r>
      <w:r w:rsidR="005E726B" w:rsidRPr="00DF1223">
        <w:t>01</w:t>
      </w:r>
      <w:r w:rsidR="00AF1D69" w:rsidRPr="00DF1223">
        <w:t>/</w:t>
      </w:r>
      <w:r w:rsidR="00682D77">
        <w:t>11</w:t>
      </w:r>
      <w:r w:rsidR="00AF1D69" w:rsidRPr="00DF1223">
        <w:t>/20</w:t>
      </w:r>
      <w:r w:rsidR="005E726B" w:rsidRPr="00DF1223">
        <w:t>2</w:t>
      </w:r>
      <w:r w:rsidR="00585368" w:rsidRPr="00DF1223">
        <w:t>1</w:t>
      </w:r>
      <w:r w:rsidR="00DE00CD" w:rsidRPr="00DF1223">
        <w:t>:</w:t>
      </w:r>
      <w:r w:rsidR="00DE00CD" w:rsidRPr="00DF1223">
        <w:tab/>
      </w:r>
      <w:r w:rsidR="00682D77" w:rsidRPr="00682D77">
        <w:t>£53,750.06</w:t>
      </w:r>
    </w:p>
    <w:p w14:paraId="20024D52" w14:textId="2E8B8DCE" w:rsidR="003C3426" w:rsidRPr="00DF1223" w:rsidRDefault="00AF1D69" w:rsidP="00FB2CA3">
      <w:pPr>
        <w:pStyle w:val="Indentedtext"/>
        <w:tabs>
          <w:tab w:val="right" w:pos="5529"/>
        </w:tabs>
        <w:ind w:left="284"/>
      </w:pPr>
      <w:r w:rsidRPr="00DF1223">
        <w:t xml:space="preserve">Of which is </w:t>
      </w:r>
      <w:r w:rsidR="00846982" w:rsidRPr="00DF1223">
        <w:t>ring fenced</w:t>
      </w:r>
      <w:r w:rsidRPr="00DF1223">
        <w:t>:</w:t>
      </w:r>
      <w:r w:rsidRPr="00DF1223">
        <w:tab/>
      </w:r>
      <w:r w:rsidR="00682D77" w:rsidRPr="00682D77">
        <w:t>£53,338.65</w:t>
      </w:r>
    </w:p>
    <w:p w14:paraId="135D0C99" w14:textId="554FAD80" w:rsidR="00782DBA" w:rsidRPr="00DF1223" w:rsidRDefault="003445D2" w:rsidP="00FB2CA3">
      <w:pPr>
        <w:pStyle w:val="Indentedtext"/>
        <w:pBdr>
          <w:top w:val="single" w:sz="4" w:space="1" w:color="auto"/>
          <w:bottom w:val="double" w:sz="4" w:space="1" w:color="auto"/>
        </w:pBdr>
        <w:tabs>
          <w:tab w:val="right" w:pos="5529"/>
        </w:tabs>
        <w:spacing w:after="120"/>
        <w:ind w:left="284"/>
      </w:pPr>
      <w:r w:rsidRPr="00DF1223">
        <w:t xml:space="preserve">Working Balance: </w:t>
      </w:r>
      <w:r w:rsidRPr="00DF1223">
        <w:tab/>
      </w:r>
      <w:r w:rsidR="00682D77" w:rsidRPr="00682D77">
        <w:t>£411.41</w:t>
      </w:r>
    </w:p>
    <w:tbl>
      <w:tblPr>
        <w:tblW w:w="10524" w:type="dxa"/>
        <w:tblInd w:w="108" w:type="dxa"/>
        <w:shd w:val="clear" w:color="auto" w:fill="FFFFFF"/>
        <w:tblLayout w:type="fixed"/>
        <w:tblLook w:val="00A0" w:firstRow="1" w:lastRow="0" w:firstColumn="1" w:lastColumn="0" w:noHBand="0" w:noVBand="0"/>
      </w:tblPr>
      <w:tblGrid>
        <w:gridCol w:w="3153"/>
        <w:gridCol w:w="1574"/>
        <w:gridCol w:w="840"/>
        <w:gridCol w:w="1674"/>
        <w:gridCol w:w="3283"/>
      </w:tblGrid>
      <w:tr w:rsidR="00CC1F5E" w:rsidRPr="009153BC" w14:paraId="7997D0B5" w14:textId="77777777" w:rsidTr="00E20B22">
        <w:tc>
          <w:tcPr>
            <w:tcW w:w="3153" w:type="dxa"/>
            <w:shd w:val="clear" w:color="auto" w:fill="FFFFFF"/>
          </w:tcPr>
          <w:p w14:paraId="580C4C0B" w14:textId="77777777" w:rsidR="00CC1F5E" w:rsidRPr="009153BC" w:rsidRDefault="00CC1F5E" w:rsidP="00F03289">
            <w:pPr>
              <w:spacing w:after="0"/>
              <w:ind w:left="174"/>
              <w:rPr>
                <w:b/>
                <w:bCs/>
                <w:sz w:val="24"/>
              </w:rPr>
            </w:pPr>
            <w:r w:rsidRPr="009153BC">
              <w:rPr>
                <w:b/>
                <w:bCs/>
                <w:sz w:val="24"/>
              </w:rPr>
              <w:t>Payments</w:t>
            </w:r>
          </w:p>
        </w:tc>
        <w:tc>
          <w:tcPr>
            <w:tcW w:w="1574" w:type="dxa"/>
            <w:shd w:val="clear" w:color="auto" w:fill="FFFFFF"/>
          </w:tcPr>
          <w:p w14:paraId="6ACE2DF7" w14:textId="77777777" w:rsidR="00CC1F5E" w:rsidRPr="009153BC" w:rsidRDefault="00CC1F5E" w:rsidP="00170892">
            <w:pPr>
              <w:spacing w:after="0"/>
              <w:ind w:left="179"/>
              <w:jc w:val="right"/>
              <w:rPr>
                <w:b/>
                <w:bCs/>
                <w:sz w:val="24"/>
              </w:rPr>
            </w:pPr>
          </w:p>
        </w:tc>
        <w:tc>
          <w:tcPr>
            <w:tcW w:w="840" w:type="dxa"/>
            <w:shd w:val="clear" w:color="auto" w:fill="FFFFFF"/>
          </w:tcPr>
          <w:p w14:paraId="02C6531F" w14:textId="77777777" w:rsidR="00CC1F5E" w:rsidRPr="009153BC" w:rsidRDefault="00CC1F5E" w:rsidP="00CC1F5E">
            <w:pPr>
              <w:spacing w:after="0"/>
              <w:ind w:left="179"/>
              <w:rPr>
                <w:b/>
                <w:bCs/>
                <w:sz w:val="24"/>
              </w:rPr>
            </w:pPr>
          </w:p>
        </w:tc>
        <w:tc>
          <w:tcPr>
            <w:tcW w:w="1674" w:type="dxa"/>
            <w:shd w:val="clear" w:color="auto" w:fill="FFFFFF"/>
          </w:tcPr>
          <w:p w14:paraId="0D6F7F71" w14:textId="77777777" w:rsidR="00CC1F5E" w:rsidRPr="009153BC" w:rsidRDefault="00CC1F5E" w:rsidP="00CC1F5E">
            <w:pPr>
              <w:spacing w:after="0"/>
              <w:ind w:left="179"/>
              <w:rPr>
                <w:b/>
                <w:bCs/>
                <w:sz w:val="24"/>
              </w:rPr>
            </w:pPr>
          </w:p>
        </w:tc>
        <w:tc>
          <w:tcPr>
            <w:tcW w:w="3283" w:type="dxa"/>
            <w:shd w:val="clear" w:color="auto" w:fill="FFFFFF"/>
          </w:tcPr>
          <w:p w14:paraId="0978C7DB" w14:textId="77777777" w:rsidR="00CC1F5E" w:rsidRPr="009153BC" w:rsidRDefault="00CC1F5E" w:rsidP="00CC1F5E">
            <w:pPr>
              <w:spacing w:after="0"/>
              <w:ind w:left="179"/>
              <w:rPr>
                <w:b/>
                <w:bCs/>
                <w:sz w:val="24"/>
              </w:rPr>
            </w:pPr>
          </w:p>
        </w:tc>
      </w:tr>
      <w:tr w:rsidR="001D000E" w:rsidRPr="00F03289" w14:paraId="594FAA4A" w14:textId="77777777" w:rsidTr="00E20B22">
        <w:tc>
          <w:tcPr>
            <w:tcW w:w="3153" w:type="dxa"/>
            <w:shd w:val="clear" w:color="auto" w:fill="FFFFFF"/>
          </w:tcPr>
          <w:p w14:paraId="53AE4C9B" w14:textId="1A7DD20B" w:rsidR="001D000E" w:rsidRPr="00F03289" w:rsidRDefault="00F03289" w:rsidP="00F03289">
            <w:pPr>
              <w:spacing w:after="0"/>
              <w:ind w:left="174"/>
              <w:rPr>
                <w:rFonts w:cs="Calibri"/>
                <w:color w:val="000000"/>
              </w:rPr>
            </w:pPr>
            <w:r w:rsidRPr="00F03289">
              <w:rPr>
                <w:rFonts w:cs="Calibri"/>
                <w:color w:val="000000"/>
              </w:rPr>
              <w:t>Clerk</w:t>
            </w:r>
          </w:p>
        </w:tc>
        <w:tc>
          <w:tcPr>
            <w:tcW w:w="1574" w:type="dxa"/>
            <w:shd w:val="clear" w:color="auto" w:fill="FFFFFF"/>
          </w:tcPr>
          <w:p w14:paraId="60BDC6A0" w14:textId="75452916" w:rsidR="001D000E" w:rsidRPr="00F03289" w:rsidRDefault="00F03289" w:rsidP="00F03289">
            <w:pPr>
              <w:spacing w:after="0"/>
              <w:ind w:left="174"/>
              <w:jc w:val="right"/>
              <w:rPr>
                <w:rFonts w:cs="Calibri"/>
                <w:color w:val="000000"/>
              </w:rPr>
            </w:pPr>
            <w:r w:rsidRPr="00F03289">
              <w:rPr>
                <w:rFonts w:cs="Calibri"/>
                <w:color w:val="000000"/>
              </w:rPr>
              <w:t>£19.95</w:t>
            </w:r>
          </w:p>
        </w:tc>
        <w:tc>
          <w:tcPr>
            <w:tcW w:w="840" w:type="dxa"/>
            <w:shd w:val="clear" w:color="auto" w:fill="FFFFFF"/>
          </w:tcPr>
          <w:p w14:paraId="6B79CCAD" w14:textId="6B20CADB" w:rsidR="001D000E" w:rsidRPr="00F03289" w:rsidRDefault="00F03289" w:rsidP="00F03289">
            <w:pPr>
              <w:spacing w:after="0"/>
              <w:ind w:left="174"/>
              <w:rPr>
                <w:rFonts w:cs="Calibri"/>
                <w:color w:val="000000"/>
              </w:rPr>
            </w:pPr>
            <w:r w:rsidRPr="00F03289">
              <w:rPr>
                <w:rFonts w:cs="Calibri"/>
                <w:color w:val="000000"/>
              </w:rPr>
              <w:t>336</w:t>
            </w:r>
          </w:p>
        </w:tc>
        <w:tc>
          <w:tcPr>
            <w:tcW w:w="1674" w:type="dxa"/>
            <w:shd w:val="clear" w:color="auto" w:fill="FFFFFF"/>
          </w:tcPr>
          <w:p w14:paraId="3AADFFE9" w14:textId="162E2AE0" w:rsidR="001D000E" w:rsidRPr="00F03289" w:rsidRDefault="00F03289" w:rsidP="00F03289">
            <w:pPr>
              <w:spacing w:after="0"/>
              <w:ind w:left="174"/>
              <w:jc w:val="right"/>
              <w:rPr>
                <w:rFonts w:cs="Calibri"/>
                <w:color w:val="000000"/>
              </w:rPr>
            </w:pPr>
            <w:r>
              <w:rPr>
                <w:rFonts w:cs="Calibri"/>
                <w:color w:val="000000"/>
              </w:rPr>
              <w:t>100203</w:t>
            </w:r>
          </w:p>
        </w:tc>
        <w:tc>
          <w:tcPr>
            <w:tcW w:w="3283" w:type="dxa"/>
            <w:shd w:val="clear" w:color="auto" w:fill="FFFFFF"/>
          </w:tcPr>
          <w:p w14:paraId="403F593F" w14:textId="5C0C2B50" w:rsidR="001D000E" w:rsidRPr="00F03289" w:rsidRDefault="00F03289" w:rsidP="00F03289">
            <w:pPr>
              <w:spacing w:after="0"/>
              <w:ind w:left="174"/>
              <w:rPr>
                <w:rFonts w:cs="Calibri"/>
                <w:color w:val="000000"/>
              </w:rPr>
            </w:pPr>
            <w:r>
              <w:rPr>
                <w:rFonts w:cs="Calibri"/>
                <w:color w:val="000000"/>
              </w:rPr>
              <w:t>Postage</w:t>
            </w:r>
          </w:p>
        </w:tc>
      </w:tr>
      <w:tr w:rsidR="009153BC" w:rsidRPr="009153BC" w14:paraId="26FBD056" w14:textId="77777777" w:rsidTr="009153BC">
        <w:tc>
          <w:tcPr>
            <w:tcW w:w="3153" w:type="dxa"/>
            <w:tcBorders>
              <w:top w:val="nil"/>
              <w:left w:val="nil"/>
              <w:bottom w:val="nil"/>
              <w:right w:val="nil"/>
            </w:tcBorders>
            <w:shd w:val="clear" w:color="auto" w:fill="auto"/>
            <w:vAlign w:val="bottom"/>
          </w:tcPr>
          <w:p w14:paraId="169B9001" w14:textId="3AF4A12D" w:rsidR="009153BC" w:rsidRPr="009153BC" w:rsidRDefault="00F03289" w:rsidP="009153BC">
            <w:pPr>
              <w:spacing w:after="0"/>
              <w:ind w:left="174"/>
              <w:rPr>
                <w:sz w:val="24"/>
              </w:rPr>
            </w:pPr>
            <w:r w:rsidRPr="009153BC">
              <w:rPr>
                <w:rFonts w:cs="Calibri"/>
                <w:color w:val="000000"/>
              </w:rPr>
              <w:t>AG Goulthorpe</w:t>
            </w:r>
          </w:p>
        </w:tc>
        <w:tc>
          <w:tcPr>
            <w:tcW w:w="1574" w:type="dxa"/>
            <w:tcBorders>
              <w:top w:val="nil"/>
              <w:left w:val="nil"/>
              <w:bottom w:val="nil"/>
              <w:right w:val="nil"/>
            </w:tcBorders>
            <w:shd w:val="clear" w:color="auto" w:fill="auto"/>
            <w:vAlign w:val="bottom"/>
          </w:tcPr>
          <w:p w14:paraId="68F03813" w14:textId="29A97395" w:rsidR="009153BC" w:rsidRPr="009153BC" w:rsidRDefault="009153BC" w:rsidP="009153BC">
            <w:pPr>
              <w:spacing w:after="0"/>
              <w:ind w:left="179"/>
              <w:jc w:val="right"/>
              <w:rPr>
                <w:sz w:val="24"/>
              </w:rPr>
            </w:pPr>
            <w:r w:rsidRPr="009153BC">
              <w:rPr>
                <w:rFonts w:cs="Calibri"/>
                <w:color w:val="000000"/>
              </w:rPr>
              <w:t>£</w:t>
            </w:r>
            <w:r w:rsidR="00F03289">
              <w:rPr>
                <w:rFonts w:cs="Calibri"/>
                <w:color w:val="000000"/>
              </w:rPr>
              <w:t>39</w:t>
            </w:r>
            <w:r w:rsidRPr="009153BC">
              <w:rPr>
                <w:rFonts w:cs="Calibri"/>
                <w:color w:val="000000"/>
              </w:rPr>
              <w:t xml:space="preserve">0.00 </w:t>
            </w:r>
          </w:p>
        </w:tc>
        <w:tc>
          <w:tcPr>
            <w:tcW w:w="840" w:type="dxa"/>
            <w:tcBorders>
              <w:top w:val="nil"/>
              <w:left w:val="nil"/>
              <w:bottom w:val="nil"/>
              <w:right w:val="nil"/>
            </w:tcBorders>
            <w:shd w:val="clear" w:color="auto" w:fill="auto"/>
            <w:vAlign w:val="bottom"/>
          </w:tcPr>
          <w:p w14:paraId="62A41634" w14:textId="6581660F" w:rsidR="009153BC" w:rsidRPr="009153BC" w:rsidRDefault="009153BC" w:rsidP="009153BC">
            <w:pPr>
              <w:spacing w:after="0"/>
              <w:ind w:left="179"/>
              <w:rPr>
                <w:sz w:val="24"/>
              </w:rPr>
            </w:pPr>
            <w:r w:rsidRPr="009153BC">
              <w:rPr>
                <w:rFonts w:cs="Calibri"/>
                <w:color w:val="000000"/>
              </w:rPr>
              <w:t>3</w:t>
            </w:r>
            <w:r w:rsidR="00F03289">
              <w:rPr>
                <w:rFonts w:cs="Calibri"/>
                <w:color w:val="000000"/>
              </w:rPr>
              <w:t>37</w:t>
            </w:r>
          </w:p>
        </w:tc>
        <w:tc>
          <w:tcPr>
            <w:tcW w:w="1674" w:type="dxa"/>
            <w:tcBorders>
              <w:top w:val="nil"/>
              <w:left w:val="nil"/>
              <w:bottom w:val="nil"/>
              <w:right w:val="nil"/>
            </w:tcBorders>
            <w:shd w:val="clear" w:color="auto" w:fill="auto"/>
            <w:vAlign w:val="bottom"/>
          </w:tcPr>
          <w:p w14:paraId="4BF4B8E8" w14:textId="752DF84B" w:rsidR="009153BC" w:rsidRPr="009153BC" w:rsidRDefault="009153BC" w:rsidP="009153BC">
            <w:pPr>
              <w:spacing w:after="0"/>
              <w:ind w:left="179"/>
              <w:jc w:val="right"/>
              <w:rPr>
                <w:sz w:val="24"/>
              </w:rPr>
            </w:pPr>
            <w:r w:rsidRPr="009153BC">
              <w:rPr>
                <w:rFonts w:cs="Calibri"/>
                <w:color w:val="000000"/>
              </w:rPr>
              <w:t>100</w:t>
            </w:r>
            <w:r w:rsidR="00F03289">
              <w:rPr>
                <w:rFonts w:cs="Calibri"/>
                <w:color w:val="000000"/>
              </w:rPr>
              <w:t>204</w:t>
            </w:r>
          </w:p>
        </w:tc>
        <w:tc>
          <w:tcPr>
            <w:tcW w:w="3283" w:type="dxa"/>
            <w:tcBorders>
              <w:top w:val="nil"/>
              <w:left w:val="nil"/>
              <w:bottom w:val="nil"/>
              <w:right w:val="nil"/>
            </w:tcBorders>
            <w:shd w:val="clear" w:color="auto" w:fill="auto"/>
            <w:vAlign w:val="bottom"/>
          </w:tcPr>
          <w:p w14:paraId="06668B54" w14:textId="09661720" w:rsidR="009153BC" w:rsidRPr="009153BC" w:rsidRDefault="00F03289" w:rsidP="009153BC">
            <w:pPr>
              <w:spacing w:after="0"/>
              <w:ind w:left="179"/>
              <w:rPr>
                <w:sz w:val="24"/>
              </w:rPr>
            </w:pPr>
            <w:r w:rsidRPr="009153BC">
              <w:rPr>
                <w:rFonts w:cs="Calibri"/>
                <w:color w:val="000000"/>
              </w:rPr>
              <w:t>Grass Cutting</w:t>
            </w:r>
          </w:p>
        </w:tc>
      </w:tr>
      <w:tr w:rsidR="009153BC" w:rsidRPr="009153BC" w14:paraId="331C11A4" w14:textId="77777777" w:rsidTr="009153BC">
        <w:tc>
          <w:tcPr>
            <w:tcW w:w="3153" w:type="dxa"/>
            <w:tcBorders>
              <w:top w:val="nil"/>
              <w:left w:val="nil"/>
              <w:bottom w:val="nil"/>
              <w:right w:val="nil"/>
            </w:tcBorders>
            <w:shd w:val="clear" w:color="auto" w:fill="auto"/>
            <w:vAlign w:val="bottom"/>
          </w:tcPr>
          <w:p w14:paraId="7DF7EC6C" w14:textId="335757CA" w:rsidR="009153BC" w:rsidRPr="009153BC" w:rsidRDefault="00F03289" w:rsidP="009153BC">
            <w:pPr>
              <w:spacing w:after="0"/>
              <w:ind w:left="174"/>
              <w:rPr>
                <w:sz w:val="24"/>
              </w:rPr>
            </w:pPr>
            <w:r>
              <w:rPr>
                <w:sz w:val="24"/>
              </w:rPr>
              <w:t>YLCA</w:t>
            </w:r>
          </w:p>
        </w:tc>
        <w:tc>
          <w:tcPr>
            <w:tcW w:w="1574" w:type="dxa"/>
            <w:tcBorders>
              <w:top w:val="nil"/>
              <w:left w:val="nil"/>
              <w:bottom w:val="nil"/>
              <w:right w:val="nil"/>
            </w:tcBorders>
            <w:shd w:val="clear" w:color="auto" w:fill="auto"/>
            <w:vAlign w:val="bottom"/>
          </w:tcPr>
          <w:p w14:paraId="2B35F840" w14:textId="265FA7D6" w:rsidR="009153BC" w:rsidRPr="009153BC" w:rsidRDefault="009153BC" w:rsidP="009153BC">
            <w:pPr>
              <w:spacing w:after="0"/>
              <w:ind w:left="179"/>
              <w:jc w:val="right"/>
              <w:rPr>
                <w:sz w:val="24"/>
              </w:rPr>
            </w:pPr>
            <w:r w:rsidRPr="009153BC">
              <w:rPr>
                <w:rFonts w:cs="Calibri"/>
                <w:color w:val="000000"/>
              </w:rPr>
              <w:t>£</w:t>
            </w:r>
            <w:r w:rsidR="00F03289">
              <w:rPr>
                <w:rFonts w:cs="Calibri"/>
                <w:color w:val="000000"/>
              </w:rPr>
              <w:t>60</w:t>
            </w:r>
            <w:r w:rsidRPr="009153BC">
              <w:rPr>
                <w:rFonts w:cs="Calibri"/>
                <w:color w:val="000000"/>
              </w:rPr>
              <w:t xml:space="preserve">.00 </w:t>
            </w:r>
          </w:p>
        </w:tc>
        <w:tc>
          <w:tcPr>
            <w:tcW w:w="840" w:type="dxa"/>
            <w:tcBorders>
              <w:top w:val="nil"/>
              <w:left w:val="nil"/>
              <w:bottom w:val="nil"/>
              <w:right w:val="nil"/>
            </w:tcBorders>
            <w:shd w:val="clear" w:color="auto" w:fill="auto"/>
            <w:vAlign w:val="bottom"/>
          </w:tcPr>
          <w:p w14:paraId="50818365" w14:textId="7B29616A" w:rsidR="009153BC" w:rsidRPr="009153BC" w:rsidRDefault="009153BC" w:rsidP="009153BC">
            <w:pPr>
              <w:spacing w:after="0"/>
              <w:ind w:left="179"/>
              <w:rPr>
                <w:sz w:val="24"/>
              </w:rPr>
            </w:pPr>
            <w:r w:rsidRPr="009153BC">
              <w:rPr>
                <w:rFonts w:cs="Calibri"/>
                <w:color w:val="000000"/>
              </w:rPr>
              <w:t>3</w:t>
            </w:r>
            <w:r w:rsidR="00F03289">
              <w:rPr>
                <w:rFonts w:cs="Calibri"/>
                <w:color w:val="000000"/>
              </w:rPr>
              <w:t>3</w:t>
            </w:r>
            <w:r w:rsidRPr="009153BC">
              <w:rPr>
                <w:rFonts w:cs="Calibri"/>
                <w:color w:val="000000"/>
              </w:rPr>
              <w:t>8</w:t>
            </w:r>
          </w:p>
        </w:tc>
        <w:tc>
          <w:tcPr>
            <w:tcW w:w="1674" w:type="dxa"/>
            <w:tcBorders>
              <w:top w:val="nil"/>
              <w:left w:val="nil"/>
              <w:bottom w:val="nil"/>
              <w:right w:val="nil"/>
            </w:tcBorders>
            <w:shd w:val="clear" w:color="auto" w:fill="auto"/>
            <w:vAlign w:val="bottom"/>
          </w:tcPr>
          <w:p w14:paraId="139A92DC" w14:textId="2809D49D" w:rsidR="009153BC" w:rsidRPr="009153BC" w:rsidRDefault="009153BC" w:rsidP="009153BC">
            <w:pPr>
              <w:spacing w:after="0"/>
              <w:ind w:left="179"/>
              <w:jc w:val="right"/>
              <w:rPr>
                <w:sz w:val="24"/>
              </w:rPr>
            </w:pPr>
            <w:r w:rsidRPr="009153BC">
              <w:rPr>
                <w:rFonts w:cs="Calibri"/>
                <w:color w:val="000000"/>
              </w:rPr>
              <w:t>100</w:t>
            </w:r>
            <w:r w:rsidR="00F03289">
              <w:rPr>
                <w:rFonts w:cs="Calibri"/>
                <w:color w:val="000000"/>
              </w:rPr>
              <w:t>205</w:t>
            </w:r>
          </w:p>
        </w:tc>
        <w:tc>
          <w:tcPr>
            <w:tcW w:w="3283" w:type="dxa"/>
            <w:tcBorders>
              <w:top w:val="nil"/>
              <w:left w:val="nil"/>
              <w:bottom w:val="nil"/>
              <w:right w:val="nil"/>
            </w:tcBorders>
            <w:shd w:val="clear" w:color="auto" w:fill="auto"/>
            <w:vAlign w:val="bottom"/>
          </w:tcPr>
          <w:p w14:paraId="2C00BB3E" w14:textId="76DA72B3" w:rsidR="009153BC" w:rsidRPr="009153BC" w:rsidRDefault="00F03289" w:rsidP="009153BC">
            <w:pPr>
              <w:spacing w:after="0"/>
              <w:ind w:left="179"/>
              <w:rPr>
                <w:sz w:val="24"/>
              </w:rPr>
            </w:pPr>
            <w:r>
              <w:rPr>
                <w:sz w:val="24"/>
              </w:rPr>
              <w:t>Training</w:t>
            </w:r>
          </w:p>
        </w:tc>
      </w:tr>
      <w:tr w:rsidR="009153BC" w:rsidRPr="009153BC" w14:paraId="5C2C6BF8" w14:textId="77777777" w:rsidTr="009153BC">
        <w:tc>
          <w:tcPr>
            <w:tcW w:w="3153" w:type="dxa"/>
            <w:tcBorders>
              <w:top w:val="nil"/>
              <w:left w:val="nil"/>
              <w:bottom w:val="nil"/>
              <w:right w:val="nil"/>
            </w:tcBorders>
            <w:shd w:val="clear" w:color="auto" w:fill="auto"/>
            <w:vAlign w:val="bottom"/>
          </w:tcPr>
          <w:p w14:paraId="25743D46" w14:textId="6449A3EE" w:rsidR="009153BC" w:rsidRPr="00F03289" w:rsidRDefault="00F03289" w:rsidP="009153BC">
            <w:pPr>
              <w:spacing w:after="0"/>
              <w:ind w:left="174"/>
              <w:rPr>
                <w:sz w:val="24"/>
              </w:rPr>
            </w:pPr>
            <w:r>
              <w:rPr>
                <w:sz w:val="24"/>
              </w:rPr>
              <w:t>YLCA</w:t>
            </w:r>
          </w:p>
        </w:tc>
        <w:tc>
          <w:tcPr>
            <w:tcW w:w="1574" w:type="dxa"/>
            <w:tcBorders>
              <w:top w:val="nil"/>
              <w:left w:val="nil"/>
              <w:bottom w:val="nil"/>
              <w:right w:val="nil"/>
            </w:tcBorders>
            <w:shd w:val="clear" w:color="auto" w:fill="auto"/>
            <w:vAlign w:val="bottom"/>
          </w:tcPr>
          <w:p w14:paraId="775F6B96" w14:textId="62B16B02" w:rsidR="009153BC" w:rsidRPr="009153BC" w:rsidRDefault="009153BC" w:rsidP="009153BC">
            <w:pPr>
              <w:spacing w:after="0"/>
              <w:ind w:left="179"/>
              <w:jc w:val="right"/>
              <w:rPr>
                <w:b/>
                <w:bCs/>
                <w:sz w:val="24"/>
              </w:rPr>
            </w:pPr>
            <w:r w:rsidRPr="009153BC">
              <w:rPr>
                <w:rFonts w:cs="Calibri"/>
                <w:color w:val="000000"/>
              </w:rPr>
              <w:t xml:space="preserve">£30.00 </w:t>
            </w:r>
          </w:p>
        </w:tc>
        <w:tc>
          <w:tcPr>
            <w:tcW w:w="840" w:type="dxa"/>
            <w:tcBorders>
              <w:top w:val="nil"/>
              <w:left w:val="nil"/>
              <w:bottom w:val="nil"/>
              <w:right w:val="nil"/>
            </w:tcBorders>
            <w:shd w:val="clear" w:color="auto" w:fill="auto"/>
            <w:vAlign w:val="bottom"/>
          </w:tcPr>
          <w:p w14:paraId="22AF4C6F" w14:textId="5AEDD613" w:rsidR="009153BC" w:rsidRPr="009153BC" w:rsidRDefault="009153BC" w:rsidP="009153BC">
            <w:pPr>
              <w:spacing w:after="0"/>
              <w:ind w:left="179"/>
              <w:rPr>
                <w:b/>
                <w:bCs/>
                <w:sz w:val="24"/>
              </w:rPr>
            </w:pPr>
            <w:r w:rsidRPr="009153BC">
              <w:rPr>
                <w:rFonts w:cs="Calibri"/>
                <w:color w:val="000000"/>
              </w:rPr>
              <w:t>3</w:t>
            </w:r>
            <w:r w:rsidR="00F03289">
              <w:rPr>
                <w:rFonts w:cs="Calibri"/>
                <w:color w:val="000000"/>
              </w:rPr>
              <w:t>3</w:t>
            </w:r>
            <w:r w:rsidRPr="009153BC">
              <w:rPr>
                <w:rFonts w:cs="Calibri"/>
                <w:color w:val="000000"/>
              </w:rPr>
              <w:t>9</w:t>
            </w:r>
          </w:p>
        </w:tc>
        <w:tc>
          <w:tcPr>
            <w:tcW w:w="1674" w:type="dxa"/>
            <w:tcBorders>
              <w:top w:val="nil"/>
              <w:left w:val="nil"/>
              <w:bottom w:val="nil"/>
              <w:right w:val="nil"/>
            </w:tcBorders>
            <w:shd w:val="clear" w:color="auto" w:fill="auto"/>
            <w:vAlign w:val="bottom"/>
          </w:tcPr>
          <w:p w14:paraId="3A140A61" w14:textId="757F97A2" w:rsidR="009153BC" w:rsidRPr="009153BC" w:rsidRDefault="009153BC" w:rsidP="009153BC">
            <w:pPr>
              <w:spacing w:after="0"/>
              <w:ind w:left="179"/>
              <w:jc w:val="right"/>
              <w:rPr>
                <w:b/>
                <w:bCs/>
                <w:sz w:val="24"/>
              </w:rPr>
            </w:pPr>
            <w:r w:rsidRPr="009153BC">
              <w:rPr>
                <w:rFonts w:cs="Calibri"/>
                <w:color w:val="000000"/>
              </w:rPr>
              <w:t>100</w:t>
            </w:r>
            <w:r w:rsidR="00F03289">
              <w:rPr>
                <w:rFonts w:cs="Calibri"/>
                <w:color w:val="000000"/>
              </w:rPr>
              <w:t>206</w:t>
            </w:r>
          </w:p>
        </w:tc>
        <w:tc>
          <w:tcPr>
            <w:tcW w:w="3283" w:type="dxa"/>
            <w:tcBorders>
              <w:top w:val="nil"/>
              <w:left w:val="nil"/>
              <w:bottom w:val="nil"/>
              <w:right w:val="nil"/>
            </w:tcBorders>
            <w:shd w:val="clear" w:color="auto" w:fill="auto"/>
            <w:vAlign w:val="bottom"/>
          </w:tcPr>
          <w:p w14:paraId="2DDEECBA" w14:textId="7F555B28" w:rsidR="009153BC" w:rsidRPr="00F03289" w:rsidRDefault="00F03289" w:rsidP="009153BC">
            <w:pPr>
              <w:spacing w:after="0"/>
              <w:ind w:left="179"/>
              <w:rPr>
                <w:sz w:val="24"/>
              </w:rPr>
            </w:pPr>
            <w:r w:rsidRPr="00F03289">
              <w:rPr>
                <w:sz w:val="24"/>
              </w:rPr>
              <w:t>Training</w:t>
            </w:r>
          </w:p>
        </w:tc>
      </w:tr>
      <w:tr w:rsidR="009153BC" w:rsidRPr="00CD466B" w14:paraId="62E91BE8" w14:textId="77777777" w:rsidTr="009153BC">
        <w:tc>
          <w:tcPr>
            <w:tcW w:w="3153" w:type="dxa"/>
            <w:tcBorders>
              <w:top w:val="nil"/>
              <w:left w:val="nil"/>
              <w:bottom w:val="nil"/>
              <w:right w:val="nil"/>
            </w:tcBorders>
            <w:shd w:val="clear" w:color="auto" w:fill="auto"/>
            <w:vAlign w:val="bottom"/>
          </w:tcPr>
          <w:p w14:paraId="2F36DF1D" w14:textId="1ECC0CC9" w:rsidR="009153BC" w:rsidRPr="009153BC" w:rsidRDefault="00F03289" w:rsidP="009153BC">
            <w:pPr>
              <w:spacing w:after="0"/>
              <w:ind w:left="174"/>
              <w:rPr>
                <w:sz w:val="24"/>
              </w:rPr>
            </w:pPr>
            <w:r>
              <w:rPr>
                <w:sz w:val="24"/>
              </w:rPr>
              <w:t>YLCA</w:t>
            </w:r>
          </w:p>
        </w:tc>
        <w:tc>
          <w:tcPr>
            <w:tcW w:w="1574" w:type="dxa"/>
            <w:tcBorders>
              <w:top w:val="nil"/>
              <w:left w:val="nil"/>
              <w:bottom w:val="nil"/>
              <w:right w:val="nil"/>
            </w:tcBorders>
            <w:shd w:val="clear" w:color="auto" w:fill="auto"/>
            <w:vAlign w:val="bottom"/>
          </w:tcPr>
          <w:p w14:paraId="671A2317" w14:textId="237A6316" w:rsidR="009153BC" w:rsidRPr="009153BC" w:rsidRDefault="009153BC" w:rsidP="009153BC">
            <w:pPr>
              <w:spacing w:after="0"/>
              <w:ind w:left="179"/>
              <w:jc w:val="right"/>
              <w:rPr>
                <w:sz w:val="24"/>
              </w:rPr>
            </w:pPr>
            <w:r w:rsidRPr="009153BC">
              <w:rPr>
                <w:rFonts w:cs="Calibri"/>
                <w:color w:val="000000"/>
              </w:rPr>
              <w:t>£</w:t>
            </w:r>
            <w:r w:rsidR="00F03289">
              <w:rPr>
                <w:rFonts w:cs="Calibri"/>
                <w:color w:val="000000"/>
              </w:rPr>
              <w:t>22.5</w:t>
            </w:r>
            <w:r w:rsidRPr="009153BC">
              <w:rPr>
                <w:rFonts w:cs="Calibri"/>
                <w:color w:val="000000"/>
              </w:rPr>
              <w:t xml:space="preserve">0 </w:t>
            </w:r>
          </w:p>
        </w:tc>
        <w:tc>
          <w:tcPr>
            <w:tcW w:w="840" w:type="dxa"/>
            <w:tcBorders>
              <w:top w:val="nil"/>
              <w:left w:val="nil"/>
              <w:bottom w:val="nil"/>
              <w:right w:val="nil"/>
            </w:tcBorders>
            <w:shd w:val="clear" w:color="auto" w:fill="auto"/>
            <w:vAlign w:val="bottom"/>
          </w:tcPr>
          <w:p w14:paraId="70C1151A" w14:textId="6DC9CF3D" w:rsidR="009153BC" w:rsidRPr="009153BC" w:rsidRDefault="009153BC" w:rsidP="009153BC">
            <w:pPr>
              <w:spacing w:after="0"/>
              <w:ind w:left="179"/>
              <w:rPr>
                <w:sz w:val="24"/>
              </w:rPr>
            </w:pPr>
            <w:r w:rsidRPr="009153BC">
              <w:rPr>
                <w:rFonts w:cs="Calibri"/>
                <w:color w:val="000000"/>
              </w:rPr>
              <w:t>3</w:t>
            </w:r>
            <w:r w:rsidR="00F03289">
              <w:rPr>
                <w:rFonts w:cs="Calibri"/>
                <w:color w:val="000000"/>
              </w:rPr>
              <w:t>4</w:t>
            </w:r>
            <w:r w:rsidRPr="009153BC">
              <w:rPr>
                <w:rFonts w:cs="Calibri"/>
                <w:color w:val="000000"/>
              </w:rPr>
              <w:t>0</w:t>
            </w:r>
          </w:p>
        </w:tc>
        <w:tc>
          <w:tcPr>
            <w:tcW w:w="1674" w:type="dxa"/>
            <w:tcBorders>
              <w:top w:val="nil"/>
              <w:left w:val="nil"/>
              <w:bottom w:val="nil"/>
              <w:right w:val="nil"/>
            </w:tcBorders>
            <w:shd w:val="clear" w:color="auto" w:fill="auto"/>
            <w:vAlign w:val="bottom"/>
          </w:tcPr>
          <w:p w14:paraId="3A5367ED" w14:textId="3E37F864" w:rsidR="009153BC" w:rsidRPr="009153BC" w:rsidRDefault="009153BC" w:rsidP="009153BC">
            <w:pPr>
              <w:spacing w:after="0"/>
              <w:ind w:left="179"/>
              <w:jc w:val="right"/>
              <w:rPr>
                <w:sz w:val="24"/>
              </w:rPr>
            </w:pPr>
            <w:r w:rsidRPr="009153BC">
              <w:rPr>
                <w:rFonts w:cs="Calibri"/>
                <w:color w:val="000000"/>
              </w:rPr>
              <w:t>100</w:t>
            </w:r>
            <w:r w:rsidR="00F03289">
              <w:rPr>
                <w:rFonts w:cs="Calibri"/>
                <w:color w:val="000000"/>
              </w:rPr>
              <w:t>207</w:t>
            </w:r>
          </w:p>
        </w:tc>
        <w:tc>
          <w:tcPr>
            <w:tcW w:w="3283" w:type="dxa"/>
            <w:tcBorders>
              <w:top w:val="nil"/>
              <w:left w:val="nil"/>
              <w:bottom w:val="nil"/>
              <w:right w:val="nil"/>
            </w:tcBorders>
            <w:shd w:val="clear" w:color="auto" w:fill="auto"/>
            <w:vAlign w:val="bottom"/>
          </w:tcPr>
          <w:p w14:paraId="2CC6D514" w14:textId="58A65007" w:rsidR="009153BC" w:rsidRPr="009153BC" w:rsidRDefault="00F03289" w:rsidP="009153BC">
            <w:pPr>
              <w:spacing w:after="0"/>
              <w:ind w:left="179"/>
              <w:rPr>
                <w:sz w:val="24"/>
              </w:rPr>
            </w:pPr>
            <w:r w:rsidRPr="00F03289">
              <w:rPr>
                <w:sz w:val="24"/>
              </w:rPr>
              <w:t>Training</w:t>
            </w:r>
          </w:p>
        </w:tc>
      </w:tr>
      <w:tr w:rsidR="00F03289" w:rsidRPr="00CD466B" w14:paraId="339D86DA" w14:textId="77777777" w:rsidTr="009153BC">
        <w:tc>
          <w:tcPr>
            <w:tcW w:w="3153" w:type="dxa"/>
            <w:tcBorders>
              <w:top w:val="nil"/>
              <w:left w:val="nil"/>
              <w:bottom w:val="nil"/>
              <w:right w:val="nil"/>
            </w:tcBorders>
            <w:shd w:val="clear" w:color="auto" w:fill="auto"/>
            <w:vAlign w:val="bottom"/>
          </w:tcPr>
          <w:p w14:paraId="55CFA43C" w14:textId="30F33AD1" w:rsidR="00F03289" w:rsidRDefault="00F03289" w:rsidP="009153BC">
            <w:pPr>
              <w:spacing w:after="0"/>
              <w:ind w:left="174"/>
              <w:rPr>
                <w:sz w:val="24"/>
              </w:rPr>
            </w:pPr>
            <w:r>
              <w:rPr>
                <w:sz w:val="24"/>
              </w:rPr>
              <w:t>Clerk</w:t>
            </w:r>
          </w:p>
        </w:tc>
        <w:tc>
          <w:tcPr>
            <w:tcW w:w="1574" w:type="dxa"/>
            <w:tcBorders>
              <w:top w:val="nil"/>
              <w:left w:val="nil"/>
              <w:bottom w:val="nil"/>
              <w:right w:val="nil"/>
            </w:tcBorders>
            <w:shd w:val="clear" w:color="auto" w:fill="auto"/>
            <w:vAlign w:val="bottom"/>
          </w:tcPr>
          <w:p w14:paraId="19DC6964" w14:textId="3644CC5F" w:rsidR="00F03289" w:rsidRPr="009153BC" w:rsidRDefault="00F03289" w:rsidP="009153BC">
            <w:pPr>
              <w:spacing w:after="0"/>
              <w:ind w:left="179"/>
              <w:jc w:val="right"/>
              <w:rPr>
                <w:rFonts w:cs="Calibri"/>
                <w:color w:val="000000"/>
              </w:rPr>
            </w:pPr>
            <w:r>
              <w:rPr>
                <w:rFonts w:cs="Calibri"/>
                <w:color w:val="000000"/>
              </w:rPr>
              <w:t>£139.98</w:t>
            </w:r>
          </w:p>
        </w:tc>
        <w:tc>
          <w:tcPr>
            <w:tcW w:w="840" w:type="dxa"/>
            <w:tcBorders>
              <w:top w:val="nil"/>
              <w:left w:val="nil"/>
              <w:bottom w:val="nil"/>
              <w:right w:val="nil"/>
            </w:tcBorders>
            <w:shd w:val="clear" w:color="auto" w:fill="auto"/>
            <w:vAlign w:val="bottom"/>
          </w:tcPr>
          <w:p w14:paraId="37C3E1C4" w14:textId="44961905" w:rsidR="00F03289" w:rsidRPr="009153BC" w:rsidRDefault="00F03289" w:rsidP="009153BC">
            <w:pPr>
              <w:spacing w:after="0"/>
              <w:ind w:left="179"/>
              <w:rPr>
                <w:rFonts w:cs="Calibri"/>
                <w:color w:val="000000"/>
              </w:rPr>
            </w:pPr>
            <w:r>
              <w:rPr>
                <w:rFonts w:cs="Calibri"/>
                <w:color w:val="000000"/>
              </w:rPr>
              <w:t>341</w:t>
            </w:r>
          </w:p>
        </w:tc>
        <w:tc>
          <w:tcPr>
            <w:tcW w:w="1674" w:type="dxa"/>
            <w:tcBorders>
              <w:top w:val="nil"/>
              <w:left w:val="nil"/>
              <w:bottom w:val="nil"/>
              <w:right w:val="nil"/>
            </w:tcBorders>
            <w:shd w:val="clear" w:color="auto" w:fill="auto"/>
            <w:vAlign w:val="bottom"/>
          </w:tcPr>
          <w:p w14:paraId="70B8FE22" w14:textId="1ED71E42" w:rsidR="00F03289" w:rsidRPr="009153BC" w:rsidRDefault="00F03289" w:rsidP="009153BC">
            <w:pPr>
              <w:spacing w:after="0"/>
              <w:ind w:left="179"/>
              <w:jc w:val="right"/>
              <w:rPr>
                <w:rFonts w:cs="Calibri"/>
                <w:color w:val="000000"/>
              </w:rPr>
            </w:pPr>
            <w:r>
              <w:rPr>
                <w:rFonts w:cs="Calibri"/>
                <w:color w:val="000000"/>
              </w:rPr>
              <w:t>100208</w:t>
            </w:r>
          </w:p>
        </w:tc>
        <w:tc>
          <w:tcPr>
            <w:tcW w:w="3283" w:type="dxa"/>
            <w:tcBorders>
              <w:top w:val="nil"/>
              <w:left w:val="nil"/>
              <w:bottom w:val="nil"/>
              <w:right w:val="nil"/>
            </w:tcBorders>
            <w:shd w:val="clear" w:color="auto" w:fill="auto"/>
            <w:vAlign w:val="bottom"/>
          </w:tcPr>
          <w:p w14:paraId="03FA47B4" w14:textId="0699DEA7" w:rsidR="00F03289" w:rsidRPr="00F03289" w:rsidRDefault="00F03289" w:rsidP="009153BC">
            <w:pPr>
              <w:spacing w:after="0"/>
              <w:ind w:left="179"/>
              <w:rPr>
                <w:sz w:val="24"/>
              </w:rPr>
            </w:pPr>
            <w:r>
              <w:rPr>
                <w:sz w:val="24"/>
              </w:rPr>
              <w:t>Filing Cabinet</w:t>
            </w:r>
          </w:p>
        </w:tc>
      </w:tr>
      <w:tr w:rsidR="00F03289" w:rsidRPr="00CD466B" w14:paraId="60AAB96E" w14:textId="77777777" w:rsidTr="009153BC">
        <w:tc>
          <w:tcPr>
            <w:tcW w:w="3153" w:type="dxa"/>
            <w:tcBorders>
              <w:top w:val="nil"/>
              <w:left w:val="nil"/>
              <w:bottom w:val="nil"/>
              <w:right w:val="nil"/>
            </w:tcBorders>
            <w:shd w:val="clear" w:color="auto" w:fill="auto"/>
            <w:vAlign w:val="bottom"/>
          </w:tcPr>
          <w:p w14:paraId="695120DE" w14:textId="6B4A10A2" w:rsidR="00F03289" w:rsidRDefault="00F03289" w:rsidP="009153BC">
            <w:pPr>
              <w:spacing w:after="0"/>
              <w:ind w:left="174"/>
              <w:rPr>
                <w:sz w:val="24"/>
              </w:rPr>
            </w:pPr>
            <w:r>
              <w:rPr>
                <w:sz w:val="24"/>
              </w:rPr>
              <w:t>DDR Electrical</w:t>
            </w:r>
          </w:p>
        </w:tc>
        <w:tc>
          <w:tcPr>
            <w:tcW w:w="1574" w:type="dxa"/>
            <w:tcBorders>
              <w:top w:val="nil"/>
              <w:left w:val="nil"/>
              <w:bottom w:val="nil"/>
              <w:right w:val="nil"/>
            </w:tcBorders>
            <w:shd w:val="clear" w:color="auto" w:fill="auto"/>
            <w:vAlign w:val="bottom"/>
          </w:tcPr>
          <w:p w14:paraId="6866D3EA" w14:textId="47675D07" w:rsidR="00F03289" w:rsidRDefault="00F03289" w:rsidP="009153BC">
            <w:pPr>
              <w:spacing w:after="0"/>
              <w:ind w:left="179"/>
              <w:jc w:val="right"/>
              <w:rPr>
                <w:rFonts w:cs="Calibri"/>
                <w:color w:val="000000"/>
              </w:rPr>
            </w:pPr>
            <w:r>
              <w:rPr>
                <w:rFonts w:cs="Calibri"/>
                <w:color w:val="000000"/>
              </w:rPr>
              <w:t>£534.00</w:t>
            </w:r>
          </w:p>
        </w:tc>
        <w:tc>
          <w:tcPr>
            <w:tcW w:w="840" w:type="dxa"/>
            <w:tcBorders>
              <w:top w:val="nil"/>
              <w:left w:val="nil"/>
              <w:bottom w:val="nil"/>
              <w:right w:val="nil"/>
            </w:tcBorders>
            <w:shd w:val="clear" w:color="auto" w:fill="auto"/>
            <w:vAlign w:val="bottom"/>
          </w:tcPr>
          <w:p w14:paraId="4BDCAE18" w14:textId="4D74DFAD" w:rsidR="00F03289" w:rsidRDefault="00F03289" w:rsidP="009153BC">
            <w:pPr>
              <w:spacing w:after="0"/>
              <w:ind w:left="179"/>
              <w:rPr>
                <w:rFonts w:cs="Calibri"/>
                <w:color w:val="000000"/>
              </w:rPr>
            </w:pPr>
            <w:r>
              <w:rPr>
                <w:rFonts w:cs="Calibri"/>
                <w:color w:val="000000"/>
              </w:rPr>
              <w:t>342</w:t>
            </w:r>
          </w:p>
        </w:tc>
        <w:tc>
          <w:tcPr>
            <w:tcW w:w="1674" w:type="dxa"/>
            <w:tcBorders>
              <w:top w:val="nil"/>
              <w:left w:val="nil"/>
              <w:bottom w:val="nil"/>
              <w:right w:val="nil"/>
            </w:tcBorders>
            <w:shd w:val="clear" w:color="auto" w:fill="auto"/>
            <w:vAlign w:val="bottom"/>
          </w:tcPr>
          <w:p w14:paraId="6C0FB2BF" w14:textId="3069D59B" w:rsidR="00F03289" w:rsidRDefault="00F03289" w:rsidP="009153BC">
            <w:pPr>
              <w:spacing w:after="0"/>
              <w:ind w:left="179"/>
              <w:jc w:val="right"/>
              <w:rPr>
                <w:rFonts w:cs="Calibri"/>
                <w:color w:val="000000"/>
              </w:rPr>
            </w:pPr>
            <w:r>
              <w:rPr>
                <w:rFonts w:cs="Calibri"/>
                <w:color w:val="000000"/>
              </w:rPr>
              <w:t>100209</w:t>
            </w:r>
          </w:p>
        </w:tc>
        <w:tc>
          <w:tcPr>
            <w:tcW w:w="3283" w:type="dxa"/>
            <w:tcBorders>
              <w:top w:val="nil"/>
              <w:left w:val="nil"/>
              <w:bottom w:val="nil"/>
              <w:right w:val="nil"/>
            </w:tcBorders>
            <w:shd w:val="clear" w:color="auto" w:fill="auto"/>
            <w:vAlign w:val="bottom"/>
          </w:tcPr>
          <w:p w14:paraId="31493609" w14:textId="28D63F23" w:rsidR="00F03289" w:rsidRDefault="00F03289" w:rsidP="009153BC">
            <w:pPr>
              <w:spacing w:after="0"/>
              <w:ind w:left="179"/>
              <w:rPr>
                <w:sz w:val="24"/>
              </w:rPr>
            </w:pPr>
            <w:r>
              <w:rPr>
                <w:sz w:val="24"/>
              </w:rPr>
              <w:t>Electrical Connection</w:t>
            </w:r>
          </w:p>
        </w:tc>
      </w:tr>
    </w:tbl>
    <w:p w14:paraId="2A7FAABF" w14:textId="2653003D" w:rsidR="00272E9F" w:rsidRDefault="00272E9F" w:rsidP="003C6B88">
      <w:pPr>
        <w:pStyle w:val="Indentedtext"/>
        <w:tabs>
          <w:tab w:val="left" w:pos="4536"/>
        </w:tabs>
        <w:spacing w:before="120" w:after="0"/>
        <w:ind w:left="284"/>
      </w:pPr>
      <w:r>
        <w:t xml:space="preserve">Other payments: </w:t>
      </w:r>
      <w:r w:rsidR="00585368">
        <w:t>Clerk’s</w:t>
      </w:r>
      <w:r>
        <w:t xml:space="preserve"> salary</w:t>
      </w:r>
      <w:r w:rsidR="00611483">
        <w:t>, electrical supply</w:t>
      </w:r>
      <w:r>
        <w:t xml:space="preserve"> &amp; website hosting.</w:t>
      </w:r>
      <w:r w:rsidR="003825F9" w:rsidRPr="003825F9">
        <w:t xml:space="preserve"> </w:t>
      </w:r>
    </w:p>
    <w:p w14:paraId="137C6D08" w14:textId="4A534497" w:rsidR="002C065A" w:rsidRDefault="002C065A" w:rsidP="00293F31">
      <w:pPr>
        <w:pStyle w:val="Bullets"/>
        <w:numPr>
          <w:ilvl w:val="0"/>
          <w:numId w:val="1"/>
        </w:numPr>
        <w:spacing w:before="120" w:after="120"/>
        <w:ind w:left="357" w:hanging="357"/>
      </w:pPr>
      <w:r>
        <w:t>Exchange of views and ideas</w:t>
      </w:r>
    </w:p>
    <w:p w14:paraId="7BFFDEFA" w14:textId="21CF9E4C" w:rsidR="0074526A" w:rsidRPr="00020CD2" w:rsidRDefault="009A1AF3" w:rsidP="0074526A">
      <w:pPr>
        <w:pStyle w:val="Bullets"/>
        <w:numPr>
          <w:ilvl w:val="0"/>
          <w:numId w:val="1"/>
        </w:numPr>
        <w:spacing w:before="120" w:after="120"/>
        <w:ind w:left="357" w:hanging="357"/>
      </w:pPr>
      <w:r>
        <w:t>Date of next meeting</w:t>
      </w:r>
      <w:r w:rsidR="00674B72">
        <w:t>s:</w:t>
      </w:r>
      <w:r w:rsidR="00020CD2">
        <w:t xml:space="preserve"> </w:t>
      </w:r>
    </w:p>
    <w:tbl>
      <w:tblPr>
        <w:tblStyle w:val="TableGrid"/>
        <w:tblW w:w="0" w:type="auto"/>
        <w:tblInd w:w="357" w:type="dxa"/>
        <w:tblLook w:val="04A0" w:firstRow="1" w:lastRow="0" w:firstColumn="1" w:lastColumn="0" w:noHBand="0" w:noVBand="1"/>
      </w:tblPr>
      <w:tblGrid>
        <w:gridCol w:w="5338"/>
        <w:gridCol w:w="5337"/>
      </w:tblGrid>
      <w:tr w:rsidR="00020CD2" w:rsidRPr="00020CD2" w14:paraId="2C25F45D" w14:textId="77777777" w:rsidTr="00020CD2">
        <w:tc>
          <w:tcPr>
            <w:tcW w:w="5516" w:type="dxa"/>
          </w:tcPr>
          <w:p w14:paraId="343065EB" w14:textId="77777777" w:rsidR="00020CD2" w:rsidRPr="00020CD2" w:rsidRDefault="00020CD2" w:rsidP="00020CD2">
            <w:pPr>
              <w:pStyle w:val="Bullets"/>
              <w:spacing w:after="0"/>
            </w:pPr>
            <w:r w:rsidRPr="00020CD2">
              <w:t>10th January 2022</w:t>
            </w:r>
          </w:p>
        </w:tc>
        <w:tc>
          <w:tcPr>
            <w:tcW w:w="5516" w:type="dxa"/>
          </w:tcPr>
          <w:p w14:paraId="3FC2B852" w14:textId="77777777" w:rsidR="00020CD2" w:rsidRPr="00020CD2" w:rsidRDefault="00020CD2" w:rsidP="00020CD2">
            <w:pPr>
              <w:pStyle w:val="Bullets"/>
              <w:spacing w:after="0"/>
            </w:pPr>
            <w:r w:rsidRPr="00020CD2">
              <w:t>14th March 2022</w:t>
            </w:r>
          </w:p>
        </w:tc>
      </w:tr>
      <w:tr w:rsidR="00020CD2" w14:paraId="11498A14" w14:textId="77777777" w:rsidTr="00020CD2">
        <w:tc>
          <w:tcPr>
            <w:tcW w:w="5516" w:type="dxa"/>
          </w:tcPr>
          <w:p w14:paraId="471C4DB4" w14:textId="77777777" w:rsidR="00020CD2" w:rsidRPr="00020CD2" w:rsidRDefault="00020CD2" w:rsidP="00020CD2">
            <w:pPr>
              <w:pStyle w:val="Bullets"/>
              <w:spacing w:after="0"/>
            </w:pPr>
            <w:r w:rsidRPr="00020CD2">
              <w:t>25th April 2022 Annual Parish Meeting</w:t>
            </w:r>
          </w:p>
        </w:tc>
        <w:tc>
          <w:tcPr>
            <w:tcW w:w="5516" w:type="dxa"/>
          </w:tcPr>
          <w:p w14:paraId="23DDDBE4" w14:textId="77777777" w:rsidR="00020CD2" w:rsidRDefault="00020CD2" w:rsidP="00020CD2">
            <w:pPr>
              <w:pStyle w:val="Bullets"/>
              <w:spacing w:after="0"/>
            </w:pPr>
            <w:r w:rsidRPr="00020CD2">
              <w:t>9th May 2022 Annual Parish Council Meeting</w:t>
            </w:r>
          </w:p>
        </w:tc>
      </w:tr>
    </w:tbl>
    <w:p w14:paraId="2EB98662" w14:textId="64BC019F" w:rsidR="00674B72" w:rsidRDefault="00674B72" w:rsidP="0047314F">
      <w:pPr>
        <w:pStyle w:val="Bullets"/>
        <w:spacing w:before="120" w:after="120"/>
      </w:pPr>
    </w:p>
    <w:sectPr w:rsidR="00674B72" w:rsidSect="007C3EF4">
      <w:footerReference w:type="default" r:id="rId9"/>
      <w:footerReference w:type="first" r:id="rId10"/>
      <w:pgSz w:w="11906" w:h="16838"/>
      <w:pgMar w:top="562" w:right="432" w:bottom="562" w:left="43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48FB" w14:textId="77777777" w:rsidR="00A01B54" w:rsidRDefault="00A01B54" w:rsidP="008B154E">
      <w:pPr>
        <w:spacing w:after="0" w:line="240" w:lineRule="auto"/>
      </w:pPr>
      <w:r>
        <w:separator/>
      </w:r>
    </w:p>
  </w:endnote>
  <w:endnote w:type="continuationSeparator" w:id="0">
    <w:p w14:paraId="70E6FD8C" w14:textId="77777777" w:rsidR="00A01B54" w:rsidRDefault="00A01B54" w:rsidP="008B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B75F" w14:textId="77777777" w:rsidR="00DE785C" w:rsidRDefault="00DE785C" w:rsidP="007C3EF4">
    <w:pPr>
      <w:pStyle w:val="Footer"/>
      <w:spacing w:after="0"/>
      <w:jc w:val="center"/>
    </w:pPr>
    <w:r>
      <w:t xml:space="preserve">Signed by the Clerk </w:t>
    </w:r>
    <w:r w:rsidRPr="00531F84">
      <w:rPr>
        <w:rFonts w:ascii="Brush Script MT" w:hAnsi="Brush Script MT"/>
        <w:b/>
      </w:rPr>
      <w:t>Lynn Watkinson</w:t>
    </w:r>
  </w:p>
  <w:p w14:paraId="3C3658C8" w14:textId="77777777" w:rsidR="00DE785C" w:rsidRDefault="00DE785C" w:rsidP="003B2854">
    <w:pPr>
      <w:pStyle w:val="Footer"/>
      <w:spacing w:after="0"/>
      <w:jc w:val="center"/>
    </w:pPr>
    <w:r>
      <w:t xml:space="preserve">For further details and documentation please see the website: </w:t>
    </w:r>
    <w:r w:rsidRPr="007D0A27">
      <w:rPr>
        <w:b/>
        <w:i/>
        <w:color w:val="2F5496"/>
      </w:rPr>
      <w:t>http://www.bellerbyvillage.com/#/council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D316" w14:textId="77777777" w:rsidR="00DE785C" w:rsidRPr="008C2769" w:rsidRDefault="00DE785C" w:rsidP="004557ED">
    <w:pPr>
      <w:pStyle w:val="Footer"/>
      <w:tabs>
        <w:tab w:val="left" w:pos="920"/>
        <w:tab w:val="center" w:pos="5521"/>
      </w:tabs>
      <w:spacing w:after="0"/>
      <w:jc w:val="center"/>
    </w:pPr>
    <w:r>
      <w:t xml:space="preserve">Signed by the Clerk </w:t>
    </w:r>
    <w:r w:rsidRPr="00F15C0C">
      <w:rPr>
        <w:rFonts w:ascii="Brush Script MT" w:hAnsi="Brush Script MT"/>
        <w:b/>
      </w:rPr>
      <w:t>Lynn Watkinson</w:t>
    </w:r>
    <w:r>
      <w:t xml:space="preserve"> - </w:t>
    </w:r>
    <w:r w:rsidRPr="00C6007B">
      <w:rPr>
        <w:sz w:val="24"/>
        <w:szCs w:val="24"/>
      </w:rPr>
      <w:t>email bellerby.pc@gmail.com</w:t>
    </w:r>
  </w:p>
  <w:p w14:paraId="6FE9D944" w14:textId="77777777" w:rsidR="00DE785C" w:rsidRDefault="00DE785C" w:rsidP="007C3EF4">
    <w:pPr>
      <w:pStyle w:val="Footer"/>
      <w:spacing w:after="0"/>
      <w:jc w:val="center"/>
    </w:pPr>
    <w:r>
      <w:t xml:space="preserve">For further details and documentation please see the website: </w:t>
    </w:r>
    <w:r w:rsidRPr="007D0A27">
      <w:rPr>
        <w:b/>
        <w:i/>
        <w:color w:val="2F5496"/>
      </w:rPr>
      <w:t>http://www.bellerbyvillage.com/#/council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59DD" w14:textId="77777777" w:rsidR="00A01B54" w:rsidRDefault="00A01B54" w:rsidP="008B154E">
      <w:pPr>
        <w:spacing w:after="0" w:line="240" w:lineRule="auto"/>
      </w:pPr>
      <w:r>
        <w:separator/>
      </w:r>
    </w:p>
  </w:footnote>
  <w:footnote w:type="continuationSeparator" w:id="0">
    <w:p w14:paraId="66E46045" w14:textId="77777777" w:rsidR="00A01B54" w:rsidRDefault="00A01B54" w:rsidP="008B1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3417B"/>
    <w:multiLevelType w:val="hybridMultilevel"/>
    <w:tmpl w:val="1D18A266"/>
    <w:lvl w:ilvl="0" w:tplc="08090001">
      <w:start w:val="1"/>
      <w:numFmt w:val="bullet"/>
      <w:lvlText w:val=""/>
      <w:lvlJc w:val="left"/>
      <w:pPr>
        <w:ind w:left="720" w:hanging="360"/>
      </w:pPr>
      <w:rPr>
        <w:rFonts w:ascii="Symbol" w:hAnsi="Symbol" w:hint="default"/>
      </w:rPr>
    </w:lvl>
    <w:lvl w:ilvl="1" w:tplc="D812E5CA">
      <w:start w:val="1"/>
      <w:numFmt w:val="lowerLetter"/>
      <w:lvlText w:val="%2."/>
      <w:lvlJc w:val="left"/>
      <w:pPr>
        <w:ind w:left="1440" w:hanging="360"/>
      </w:pPr>
    </w:lvl>
    <w:lvl w:ilvl="2" w:tplc="18969BDE">
      <w:start w:val="1"/>
      <w:numFmt w:val="lowerRoman"/>
      <w:lvlText w:val="%3."/>
      <w:lvlJc w:val="right"/>
      <w:pPr>
        <w:ind w:left="2160" w:hanging="180"/>
      </w:pPr>
    </w:lvl>
    <w:lvl w:ilvl="3" w:tplc="3246080E">
      <w:start w:val="1"/>
      <w:numFmt w:val="decimal"/>
      <w:lvlText w:val="%4."/>
      <w:lvlJc w:val="left"/>
      <w:pPr>
        <w:ind w:left="2880" w:hanging="360"/>
      </w:pPr>
    </w:lvl>
    <w:lvl w:ilvl="4" w:tplc="45C27B86">
      <w:start w:val="1"/>
      <w:numFmt w:val="lowerLetter"/>
      <w:lvlText w:val="%5."/>
      <w:lvlJc w:val="left"/>
      <w:pPr>
        <w:ind w:left="3600" w:hanging="360"/>
      </w:pPr>
    </w:lvl>
    <w:lvl w:ilvl="5" w:tplc="5922CB34">
      <w:start w:val="1"/>
      <w:numFmt w:val="lowerRoman"/>
      <w:lvlText w:val="%6."/>
      <w:lvlJc w:val="right"/>
      <w:pPr>
        <w:ind w:left="4320" w:hanging="180"/>
      </w:pPr>
    </w:lvl>
    <w:lvl w:ilvl="6" w:tplc="122430BE">
      <w:start w:val="1"/>
      <w:numFmt w:val="decimal"/>
      <w:lvlText w:val="%7."/>
      <w:lvlJc w:val="left"/>
      <w:pPr>
        <w:ind w:left="5040" w:hanging="360"/>
      </w:pPr>
    </w:lvl>
    <w:lvl w:ilvl="7" w:tplc="3CD051DE">
      <w:start w:val="1"/>
      <w:numFmt w:val="lowerLetter"/>
      <w:lvlText w:val="%8."/>
      <w:lvlJc w:val="left"/>
      <w:pPr>
        <w:ind w:left="5760" w:hanging="360"/>
      </w:pPr>
    </w:lvl>
    <w:lvl w:ilvl="8" w:tplc="18F0318C">
      <w:start w:val="1"/>
      <w:numFmt w:val="lowerRoman"/>
      <w:lvlText w:val="%9."/>
      <w:lvlJc w:val="right"/>
      <w:pPr>
        <w:ind w:left="6480" w:hanging="180"/>
      </w:pPr>
    </w:lvl>
  </w:abstractNum>
  <w:abstractNum w:abstractNumId="1" w15:restartNumberingAfterBreak="0">
    <w:nsid w:val="5A29114E"/>
    <w:multiLevelType w:val="hybridMultilevel"/>
    <w:tmpl w:val="26D651C8"/>
    <w:lvl w:ilvl="0" w:tplc="590C9DBA">
      <w:start w:val="1"/>
      <w:numFmt w:val="decimal"/>
      <w:lvlText w:val="%1."/>
      <w:lvlJc w:val="left"/>
      <w:pPr>
        <w:ind w:left="720" w:hanging="360"/>
      </w:pPr>
    </w:lvl>
    <w:lvl w:ilvl="1" w:tplc="59FA4906">
      <w:start w:val="1"/>
      <w:numFmt w:val="lowerLetter"/>
      <w:lvlText w:val="%2."/>
      <w:lvlJc w:val="left"/>
      <w:pPr>
        <w:ind w:left="1440" w:hanging="360"/>
      </w:pPr>
    </w:lvl>
    <w:lvl w:ilvl="2" w:tplc="E31686F2">
      <w:start w:val="1"/>
      <w:numFmt w:val="lowerRoman"/>
      <w:lvlText w:val="%3."/>
      <w:lvlJc w:val="right"/>
      <w:pPr>
        <w:ind w:left="2160" w:hanging="180"/>
      </w:pPr>
    </w:lvl>
    <w:lvl w:ilvl="3" w:tplc="73D4FC78">
      <w:start w:val="1"/>
      <w:numFmt w:val="decimal"/>
      <w:lvlText w:val="%4."/>
      <w:lvlJc w:val="left"/>
      <w:pPr>
        <w:ind w:left="2880" w:hanging="360"/>
      </w:pPr>
    </w:lvl>
    <w:lvl w:ilvl="4" w:tplc="3020949A">
      <w:start w:val="1"/>
      <w:numFmt w:val="lowerLetter"/>
      <w:lvlText w:val="%5."/>
      <w:lvlJc w:val="left"/>
      <w:pPr>
        <w:ind w:left="3600" w:hanging="360"/>
      </w:pPr>
    </w:lvl>
    <w:lvl w:ilvl="5" w:tplc="6832DB86">
      <w:start w:val="1"/>
      <w:numFmt w:val="lowerRoman"/>
      <w:lvlText w:val="%6."/>
      <w:lvlJc w:val="right"/>
      <w:pPr>
        <w:ind w:left="4320" w:hanging="180"/>
      </w:pPr>
    </w:lvl>
    <w:lvl w:ilvl="6" w:tplc="40321A7A">
      <w:start w:val="1"/>
      <w:numFmt w:val="decimal"/>
      <w:lvlText w:val="%7."/>
      <w:lvlJc w:val="left"/>
      <w:pPr>
        <w:ind w:left="5040" w:hanging="360"/>
      </w:pPr>
    </w:lvl>
    <w:lvl w:ilvl="7" w:tplc="1B0C0FAA">
      <w:start w:val="1"/>
      <w:numFmt w:val="lowerLetter"/>
      <w:lvlText w:val="%8."/>
      <w:lvlJc w:val="left"/>
      <w:pPr>
        <w:ind w:left="5760" w:hanging="360"/>
      </w:pPr>
    </w:lvl>
    <w:lvl w:ilvl="8" w:tplc="60DAEED4">
      <w:start w:val="1"/>
      <w:numFmt w:val="lowerRoman"/>
      <w:lvlText w:val="%9."/>
      <w:lvlJc w:val="right"/>
      <w:pPr>
        <w:ind w:left="6480" w:hanging="180"/>
      </w:pPr>
    </w:lvl>
  </w:abstractNum>
  <w:abstractNum w:abstractNumId="2" w15:restartNumberingAfterBreak="0">
    <w:nsid w:val="5D1819B3"/>
    <w:multiLevelType w:val="hybridMultilevel"/>
    <w:tmpl w:val="386ABA44"/>
    <w:lvl w:ilvl="0" w:tplc="E75AE7C0">
      <w:start w:val="1"/>
      <w:numFmt w:val="decimal"/>
      <w:lvlText w:val="%1."/>
      <w:lvlJc w:val="left"/>
      <w:pPr>
        <w:ind w:left="720" w:hanging="360"/>
      </w:pPr>
    </w:lvl>
    <w:lvl w:ilvl="1" w:tplc="3F46EB18">
      <w:start w:val="1"/>
      <w:numFmt w:val="lowerLetter"/>
      <w:lvlText w:val="%2."/>
      <w:lvlJc w:val="left"/>
      <w:pPr>
        <w:ind w:left="1440" w:hanging="360"/>
      </w:pPr>
    </w:lvl>
    <w:lvl w:ilvl="2" w:tplc="85B876F0">
      <w:start w:val="1"/>
      <w:numFmt w:val="lowerRoman"/>
      <w:lvlText w:val="%3."/>
      <w:lvlJc w:val="right"/>
      <w:pPr>
        <w:ind w:left="2160" w:hanging="180"/>
      </w:pPr>
    </w:lvl>
    <w:lvl w:ilvl="3" w:tplc="42BA2A06">
      <w:start w:val="1"/>
      <w:numFmt w:val="decimal"/>
      <w:lvlText w:val="%4."/>
      <w:lvlJc w:val="left"/>
      <w:pPr>
        <w:ind w:left="2880" w:hanging="360"/>
      </w:pPr>
    </w:lvl>
    <w:lvl w:ilvl="4" w:tplc="8346AA4E">
      <w:start w:val="1"/>
      <w:numFmt w:val="lowerLetter"/>
      <w:lvlText w:val="%5."/>
      <w:lvlJc w:val="left"/>
      <w:pPr>
        <w:ind w:left="3600" w:hanging="360"/>
      </w:pPr>
    </w:lvl>
    <w:lvl w:ilvl="5" w:tplc="E1A054C6">
      <w:start w:val="1"/>
      <w:numFmt w:val="lowerRoman"/>
      <w:lvlText w:val="%6."/>
      <w:lvlJc w:val="right"/>
      <w:pPr>
        <w:ind w:left="4320" w:hanging="180"/>
      </w:pPr>
    </w:lvl>
    <w:lvl w:ilvl="6" w:tplc="95CE7E8C">
      <w:start w:val="1"/>
      <w:numFmt w:val="decimal"/>
      <w:lvlText w:val="%7."/>
      <w:lvlJc w:val="left"/>
      <w:pPr>
        <w:ind w:left="5040" w:hanging="360"/>
      </w:pPr>
    </w:lvl>
    <w:lvl w:ilvl="7" w:tplc="31E21BA6">
      <w:start w:val="1"/>
      <w:numFmt w:val="lowerLetter"/>
      <w:lvlText w:val="%8."/>
      <w:lvlJc w:val="left"/>
      <w:pPr>
        <w:ind w:left="5760" w:hanging="360"/>
      </w:pPr>
    </w:lvl>
    <w:lvl w:ilvl="8" w:tplc="25F466E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efaultTabStop w:val="720"/>
  <w:defaultTableStyle w:val="Normal"/>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2F"/>
    <w:rsid w:val="00007999"/>
    <w:rsid w:val="0001205B"/>
    <w:rsid w:val="000121BF"/>
    <w:rsid w:val="00012C6A"/>
    <w:rsid w:val="00020CD2"/>
    <w:rsid w:val="000411A5"/>
    <w:rsid w:val="00046B39"/>
    <w:rsid w:val="00056BB0"/>
    <w:rsid w:val="00057A90"/>
    <w:rsid w:val="00062533"/>
    <w:rsid w:val="00066E76"/>
    <w:rsid w:val="000670CF"/>
    <w:rsid w:val="000678D2"/>
    <w:rsid w:val="00072817"/>
    <w:rsid w:val="00080D92"/>
    <w:rsid w:val="00082528"/>
    <w:rsid w:val="00083A11"/>
    <w:rsid w:val="00084C2D"/>
    <w:rsid w:val="000A4DDB"/>
    <w:rsid w:val="000A5859"/>
    <w:rsid w:val="000A6626"/>
    <w:rsid w:val="000B2604"/>
    <w:rsid w:val="000B34A7"/>
    <w:rsid w:val="000B756A"/>
    <w:rsid w:val="000D267C"/>
    <w:rsid w:val="000E02B2"/>
    <w:rsid w:val="000E7F3C"/>
    <w:rsid w:val="000F51D3"/>
    <w:rsid w:val="000F59D8"/>
    <w:rsid w:val="00103958"/>
    <w:rsid w:val="001119A8"/>
    <w:rsid w:val="0012285C"/>
    <w:rsid w:val="00122F69"/>
    <w:rsid w:val="00123F48"/>
    <w:rsid w:val="00132B56"/>
    <w:rsid w:val="00134558"/>
    <w:rsid w:val="00146B5E"/>
    <w:rsid w:val="00153F9E"/>
    <w:rsid w:val="00170892"/>
    <w:rsid w:val="00176514"/>
    <w:rsid w:val="00191EF2"/>
    <w:rsid w:val="001955E2"/>
    <w:rsid w:val="00196DEE"/>
    <w:rsid w:val="00197227"/>
    <w:rsid w:val="001A01B4"/>
    <w:rsid w:val="001A13A0"/>
    <w:rsid w:val="001A2017"/>
    <w:rsid w:val="001C05B6"/>
    <w:rsid w:val="001C19A4"/>
    <w:rsid w:val="001C4F96"/>
    <w:rsid w:val="001D000E"/>
    <w:rsid w:val="001D1FDA"/>
    <w:rsid w:val="001D59E4"/>
    <w:rsid w:val="001E016D"/>
    <w:rsid w:val="001E287C"/>
    <w:rsid w:val="001E61E6"/>
    <w:rsid w:val="001F379B"/>
    <w:rsid w:val="001F5F06"/>
    <w:rsid w:val="00200A5A"/>
    <w:rsid w:val="00200C99"/>
    <w:rsid w:val="00201951"/>
    <w:rsid w:val="002048D2"/>
    <w:rsid w:val="002049B3"/>
    <w:rsid w:val="00210D6C"/>
    <w:rsid w:val="00213A8D"/>
    <w:rsid w:val="0024021B"/>
    <w:rsid w:val="00243BCC"/>
    <w:rsid w:val="00245A45"/>
    <w:rsid w:val="0024621E"/>
    <w:rsid w:val="002500C6"/>
    <w:rsid w:val="00252449"/>
    <w:rsid w:val="002524D0"/>
    <w:rsid w:val="0025536D"/>
    <w:rsid w:val="00272E9F"/>
    <w:rsid w:val="00282EEE"/>
    <w:rsid w:val="00283502"/>
    <w:rsid w:val="00287327"/>
    <w:rsid w:val="00291339"/>
    <w:rsid w:val="00291B1B"/>
    <w:rsid w:val="0029287A"/>
    <w:rsid w:val="002931CA"/>
    <w:rsid w:val="00293F31"/>
    <w:rsid w:val="002974D2"/>
    <w:rsid w:val="002A2F44"/>
    <w:rsid w:val="002A493B"/>
    <w:rsid w:val="002B18B0"/>
    <w:rsid w:val="002B7790"/>
    <w:rsid w:val="002C065A"/>
    <w:rsid w:val="002C2A69"/>
    <w:rsid w:val="002C481D"/>
    <w:rsid w:val="002C6DE4"/>
    <w:rsid w:val="002C7810"/>
    <w:rsid w:val="002D243A"/>
    <w:rsid w:val="002E2925"/>
    <w:rsid w:val="002E4D07"/>
    <w:rsid w:val="002F07C8"/>
    <w:rsid w:val="002F0E2B"/>
    <w:rsid w:val="003040D6"/>
    <w:rsid w:val="00305333"/>
    <w:rsid w:val="003112D9"/>
    <w:rsid w:val="003124AD"/>
    <w:rsid w:val="00313F1A"/>
    <w:rsid w:val="00317267"/>
    <w:rsid w:val="00324023"/>
    <w:rsid w:val="00326469"/>
    <w:rsid w:val="00331ECB"/>
    <w:rsid w:val="003325F1"/>
    <w:rsid w:val="003445D2"/>
    <w:rsid w:val="00360832"/>
    <w:rsid w:val="00360D0E"/>
    <w:rsid w:val="00372E09"/>
    <w:rsid w:val="003825F9"/>
    <w:rsid w:val="00386199"/>
    <w:rsid w:val="00386A97"/>
    <w:rsid w:val="00391387"/>
    <w:rsid w:val="00391A0C"/>
    <w:rsid w:val="003A013B"/>
    <w:rsid w:val="003A1A0A"/>
    <w:rsid w:val="003A4BA6"/>
    <w:rsid w:val="003A54BC"/>
    <w:rsid w:val="003A5723"/>
    <w:rsid w:val="003B190F"/>
    <w:rsid w:val="003B2854"/>
    <w:rsid w:val="003B4C2C"/>
    <w:rsid w:val="003B5BE2"/>
    <w:rsid w:val="003C0E38"/>
    <w:rsid w:val="003C190B"/>
    <w:rsid w:val="003C2FAE"/>
    <w:rsid w:val="003C3426"/>
    <w:rsid w:val="003C3827"/>
    <w:rsid w:val="003C6176"/>
    <w:rsid w:val="003C6B88"/>
    <w:rsid w:val="003C7A44"/>
    <w:rsid w:val="003C7BDB"/>
    <w:rsid w:val="003D2B61"/>
    <w:rsid w:val="003D4CF2"/>
    <w:rsid w:val="003D752D"/>
    <w:rsid w:val="003E37C0"/>
    <w:rsid w:val="003F6F00"/>
    <w:rsid w:val="003F7573"/>
    <w:rsid w:val="004062B6"/>
    <w:rsid w:val="0040736C"/>
    <w:rsid w:val="00412575"/>
    <w:rsid w:val="00412AE9"/>
    <w:rsid w:val="00417353"/>
    <w:rsid w:val="0042345E"/>
    <w:rsid w:val="00424860"/>
    <w:rsid w:val="00430A1A"/>
    <w:rsid w:val="004326B9"/>
    <w:rsid w:val="0043371D"/>
    <w:rsid w:val="00437392"/>
    <w:rsid w:val="004430A8"/>
    <w:rsid w:val="00452F2F"/>
    <w:rsid w:val="004557ED"/>
    <w:rsid w:val="00460232"/>
    <w:rsid w:val="0046184C"/>
    <w:rsid w:val="00465845"/>
    <w:rsid w:val="00472C0D"/>
    <w:rsid w:val="0047314F"/>
    <w:rsid w:val="00474578"/>
    <w:rsid w:val="004919B8"/>
    <w:rsid w:val="00492726"/>
    <w:rsid w:val="0049471B"/>
    <w:rsid w:val="0049776A"/>
    <w:rsid w:val="00497B03"/>
    <w:rsid w:val="004B382C"/>
    <w:rsid w:val="004C364C"/>
    <w:rsid w:val="004C3B38"/>
    <w:rsid w:val="004C460C"/>
    <w:rsid w:val="004C626E"/>
    <w:rsid w:val="004D45DC"/>
    <w:rsid w:val="004D62D4"/>
    <w:rsid w:val="004E2672"/>
    <w:rsid w:val="004E640D"/>
    <w:rsid w:val="004E7F92"/>
    <w:rsid w:val="004F1625"/>
    <w:rsid w:val="004F42CC"/>
    <w:rsid w:val="00501E70"/>
    <w:rsid w:val="0050496E"/>
    <w:rsid w:val="0051137C"/>
    <w:rsid w:val="005136B4"/>
    <w:rsid w:val="005203CB"/>
    <w:rsid w:val="00530934"/>
    <w:rsid w:val="00531F84"/>
    <w:rsid w:val="005320BB"/>
    <w:rsid w:val="00540BDD"/>
    <w:rsid w:val="00542D8D"/>
    <w:rsid w:val="00544A14"/>
    <w:rsid w:val="005465FE"/>
    <w:rsid w:val="00553656"/>
    <w:rsid w:val="00555055"/>
    <w:rsid w:val="00560901"/>
    <w:rsid w:val="00563549"/>
    <w:rsid w:val="005714E1"/>
    <w:rsid w:val="005735EE"/>
    <w:rsid w:val="005744BA"/>
    <w:rsid w:val="005842DA"/>
    <w:rsid w:val="00585368"/>
    <w:rsid w:val="005953D9"/>
    <w:rsid w:val="005A2753"/>
    <w:rsid w:val="005A4A53"/>
    <w:rsid w:val="005A70F1"/>
    <w:rsid w:val="005A730C"/>
    <w:rsid w:val="005B2705"/>
    <w:rsid w:val="005B2948"/>
    <w:rsid w:val="005B5C7E"/>
    <w:rsid w:val="005C399C"/>
    <w:rsid w:val="005D39A9"/>
    <w:rsid w:val="005E24B5"/>
    <w:rsid w:val="005E726B"/>
    <w:rsid w:val="00611483"/>
    <w:rsid w:val="00612CC5"/>
    <w:rsid w:val="006213FE"/>
    <w:rsid w:val="0062416A"/>
    <w:rsid w:val="00626106"/>
    <w:rsid w:val="006374AC"/>
    <w:rsid w:val="00646684"/>
    <w:rsid w:val="00647FA3"/>
    <w:rsid w:val="00653E15"/>
    <w:rsid w:val="00655B8C"/>
    <w:rsid w:val="00666B12"/>
    <w:rsid w:val="00673B46"/>
    <w:rsid w:val="00673B68"/>
    <w:rsid w:val="00674B72"/>
    <w:rsid w:val="00677630"/>
    <w:rsid w:val="00680895"/>
    <w:rsid w:val="00682D77"/>
    <w:rsid w:val="0068334C"/>
    <w:rsid w:val="00690422"/>
    <w:rsid w:val="00693911"/>
    <w:rsid w:val="00693D91"/>
    <w:rsid w:val="0069549D"/>
    <w:rsid w:val="006A1AD8"/>
    <w:rsid w:val="006A3B4D"/>
    <w:rsid w:val="006B0388"/>
    <w:rsid w:val="006C1CBD"/>
    <w:rsid w:val="006C1EDC"/>
    <w:rsid w:val="006D19DD"/>
    <w:rsid w:val="006D4518"/>
    <w:rsid w:val="006D5921"/>
    <w:rsid w:val="006F12BB"/>
    <w:rsid w:val="006F302B"/>
    <w:rsid w:val="006F7938"/>
    <w:rsid w:val="0070157F"/>
    <w:rsid w:val="007078EC"/>
    <w:rsid w:val="00711561"/>
    <w:rsid w:val="007139E3"/>
    <w:rsid w:val="00717622"/>
    <w:rsid w:val="007210A9"/>
    <w:rsid w:val="00726D65"/>
    <w:rsid w:val="007270DB"/>
    <w:rsid w:val="00733722"/>
    <w:rsid w:val="00734153"/>
    <w:rsid w:val="00734F97"/>
    <w:rsid w:val="0073510E"/>
    <w:rsid w:val="0074526A"/>
    <w:rsid w:val="00745ADA"/>
    <w:rsid w:val="007500DC"/>
    <w:rsid w:val="00750EA0"/>
    <w:rsid w:val="007525A8"/>
    <w:rsid w:val="00757F2B"/>
    <w:rsid w:val="00765E9B"/>
    <w:rsid w:val="00766D15"/>
    <w:rsid w:val="00772326"/>
    <w:rsid w:val="00775F61"/>
    <w:rsid w:val="007761F6"/>
    <w:rsid w:val="00782DBA"/>
    <w:rsid w:val="00783292"/>
    <w:rsid w:val="007833E6"/>
    <w:rsid w:val="007841EC"/>
    <w:rsid w:val="00790097"/>
    <w:rsid w:val="00790D48"/>
    <w:rsid w:val="007911A5"/>
    <w:rsid w:val="007A26F2"/>
    <w:rsid w:val="007A2EE1"/>
    <w:rsid w:val="007A41BE"/>
    <w:rsid w:val="007B4BE9"/>
    <w:rsid w:val="007C1258"/>
    <w:rsid w:val="007C2743"/>
    <w:rsid w:val="007C3EF4"/>
    <w:rsid w:val="007C71D1"/>
    <w:rsid w:val="007C7883"/>
    <w:rsid w:val="007D01EF"/>
    <w:rsid w:val="007D0670"/>
    <w:rsid w:val="007D0A27"/>
    <w:rsid w:val="007D5A65"/>
    <w:rsid w:val="007D6EA8"/>
    <w:rsid w:val="007F4C32"/>
    <w:rsid w:val="008006CC"/>
    <w:rsid w:val="00806E33"/>
    <w:rsid w:val="00812CB8"/>
    <w:rsid w:val="008178BD"/>
    <w:rsid w:val="008210F2"/>
    <w:rsid w:val="00835104"/>
    <w:rsid w:val="00836FE5"/>
    <w:rsid w:val="00842CF0"/>
    <w:rsid w:val="00843EC5"/>
    <w:rsid w:val="00846982"/>
    <w:rsid w:val="008507D9"/>
    <w:rsid w:val="008561FF"/>
    <w:rsid w:val="0085770E"/>
    <w:rsid w:val="0086597A"/>
    <w:rsid w:val="00866C95"/>
    <w:rsid w:val="008673EA"/>
    <w:rsid w:val="00870019"/>
    <w:rsid w:val="00871DEA"/>
    <w:rsid w:val="00887A93"/>
    <w:rsid w:val="0089091A"/>
    <w:rsid w:val="00893A0B"/>
    <w:rsid w:val="00895650"/>
    <w:rsid w:val="008A07AB"/>
    <w:rsid w:val="008B154E"/>
    <w:rsid w:val="008B30C0"/>
    <w:rsid w:val="008B44FF"/>
    <w:rsid w:val="008C5DB3"/>
    <w:rsid w:val="008C7FDA"/>
    <w:rsid w:val="008D0415"/>
    <w:rsid w:val="008D2823"/>
    <w:rsid w:val="008D58A2"/>
    <w:rsid w:val="008E3163"/>
    <w:rsid w:val="008F080E"/>
    <w:rsid w:val="0091306F"/>
    <w:rsid w:val="009153BC"/>
    <w:rsid w:val="00915C15"/>
    <w:rsid w:val="009246A8"/>
    <w:rsid w:val="0093071C"/>
    <w:rsid w:val="00931062"/>
    <w:rsid w:val="009314E4"/>
    <w:rsid w:val="009338A8"/>
    <w:rsid w:val="00943B5A"/>
    <w:rsid w:val="00946F19"/>
    <w:rsid w:val="00947BE8"/>
    <w:rsid w:val="0095160B"/>
    <w:rsid w:val="0095263A"/>
    <w:rsid w:val="00955460"/>
    <w:rsid w:val="00955AA8"/>
    <w:rsid w:val="009646FA"/>
    <w:rsid w:val="00967FC0"/>
    <w:rsid w:val="009761F8"/>
    <w:rsid w:val="00976A80"/>
    <w:rsid w:val="00977AAC"/>
    <w:rsid w:val="00977DF9"/>
    <w:rsid w:val="0098097C"/>
    <w:rsid w:val="00981479"/>
    <w:rsid w:val="0099031A"/>
    <w:rsid w:val="0099199F"/>
    <w:rsid w:val="00992452"/>
    <w:rsid w:val="00992555"/>
    <w:rsid w:val="009932A5"/>
    <w:rsid w:val="009A1AF3"/>
    <w:rsid w:val="009B0FB9"/>
    <w:rsid w:val="009B2227"/>
    <w:rsid w:val="009B4FDD"/>
    <w:rsid w:val="009C272B"/>
    <w:rsid w:val="009C3241"/>
    <w:rsid w:val="009C5AAF"/>
    <w:rsid w:val="009C6DAC"/>
    <w:rsid w:val="009C7494"/>
    <w:rsid w:val="009E10F1"/>
    <w:rsid w:val="009E2C20"/>
    <w:rsid w:val="009E2D95"/>
    <w:rsid w:val="009E3AA3"/>
    <w:rsid w:val="009E6663"/>
    <w:rsid w:val="009E6FD2"/>
    <w:rsid w:val="009F0484"/>
    <w:rsid w:val="009F2761"/>
    <w:rsid w:val="00A00105"/>
    <w:rsid w:val="00A01B54"/>
    <w:rsid w:val="00A03B93"/>
    <w:rsid w:val="00A06647"/>
    <w:rsid w:val="00A139D6"/>
    <w:rsid w:val="00A2070E"/>
    <w:rsid w:val="00A232AC"/>
    <w:rsid w:val="00A33AF1"/>
    <w:rsid w:val="00A33DAE"/>
    <w:rsid w:val="00A34BFB"/>
    <w:rsid w:val="00A36FEB"/>
    <w:rsid w:val="00A44E5F"/>
    <w:rsid w:val="00A521A7"/>
    <w:rsid w:val="00A605E2"/>
    <w:rsid w:val="00A64BBA"/>
    <w:rsid w:val="00A6517E"/>
    <w:rsid w:val="00A67467"/>
    <w:rsid w:val="00A678DA"/>
    <w:rsid w:val="00A67D3F"/>
    <w:rsid w:val="00A70B42"/>
    <w:rsid w:val="00A71296"/>
    <w:rsid w:val="00A71C0B"/>
    <w:rsid w:val="00A76C7F"/>
    <w:rsid w:val="00A85124"/>
    <w:rsid w:val="00A92DE0"/>
    <w:rsid w:val="00AA08A0"/>
    <w:rsid w:val="00AA6452"/>
    <w:rsid w:val="00AD4E21"/>
    <w:rsid w:val="00AF022A"/>
    <w:rsid w:val="00AF1D69"/>
    <w:rsid w:val="00AF4016"/>
    <w:rsid w:val="00B00D69"/>
    <w:rsid w:val="00B02F13"/>
    <w:rsid w:val="00B03C55"/>
    <w:rsid w:val="00B04DD6"/>
    <w:rsid w:val="00B052DC"/>
    <w:rsid w:val="00B06B3B"/>
    <w:rsid w:val="00B12ACD"/>
    <w:rsid w:val="00B12C8C"/>
    <w:rsid w:val="00B203A7"/>
    <w:rsid w:val="00B20D07"/>
    <w:rsid w:val="00B215DF"/>
    <w:rsid w:val="00B23F73"/>
    <w:rsid w:val="00B277F0"/>
    <w:rsid w:val="00B31F86"/>
    <w:rsid w:val="00B41E72"/>
    <w:rsid w:val="00B61962"/>
    <w:rsid w:val="00B7185D"/>
    <w:rsid w:val="00B8109D"/>
    <w:rsid w:val="00B851D1"/>
    <w:rsid w:val="00B87B0F"/>
    <w:rsid w:val="00BA17BF"/>
    <w:rsid w:val="00BA39A9"/>
    <w:rsid w:val="00BC2DCE"/>
    <w:rsid w:val="00BC51EE"/>
    <w:rsid w:val="00BC5CC6"/>
    <w:rsid w:val="00BC6284"/>
    <w:rsid w:val="00BD1C00"/>
    <w:rsid w:val="00BE4286"/>
    <w:rsid w:val="00BF1084"/>
    <w:rsid w:val="00BF6BEE"/>
    <w:rsid w:val="00C0103F"/>
    <w:rsid w:val="00C03D28"/>
    <w:rsid w:val="00C14258"/>
    <w:rsid w:val="00C15D24"/>
    <w:rsid w:val="00C166D0"/>
    <w:rsid w:val="00C17A74"/>
    <w:rsid w:val="00C23DF6"/>
    <w:rsid w:val="00C30DDF"/>
    <w:rsid w:val="00C324FD"/>
    <w:rsid w:val="00C3521D"/>
    <w:rsid w:val="00C40B05"/>
    <w:rsid w:val="00C46D8D"/>
    <w:rsid w:val="00C5273F"/>
    <w:rsid w:val="00C6007B"/>
    <w:rsid w:val="00C61267"/>
    <w:rsid w:val="00C62B19"/>
    <w:rsid w:val="00C63D8E"/>
    <w:rsid w:val="00C71B65"/>
    <w:rsid w:val="00C73E27"/>
    <w:rsid w:val="00C75693"/>
    <w:rsid w:val="00C863B3"/>
    <w:rsid w:val="00C96775"/>
    <w:rsid w:val="00C96EEE"/>
    <w:rsid w:val="00CB3F35"/>
    <w:rsid w:val="00CC0CEE"/>
    <w:rsid w:val="00CC1F5E"/>
    <w:rsid w:val="00CC58E0"/>
    <w:rsid w:val="00CD3F17"/>
    <w:rsid w:val="00CD3F7D"/>
    <w:rsid w:val="00CD466B"/>
    <w:rsid w:val="00CD5D77"/>
    <w:rsid w:val="00CD76C3"/>
    <w:rsid w:val="00CE0219"/>
    <w:rsid w:val="00CE52D5"/>
    <w:rsid w:val="00CF1E27"/>
    <w:rsid w:val="00CF56B0"/>
    <w:rsid w:val="00D07B73"/>
    <w:rsid w:val="00D1302B"/>
    <w:rsid w:val="00D16D17"/>
    <w:rsid w:val="00D21155"/>
    <w:rsid w:val="00D21219"/>
    <w:rsid w:val="00D26B70"/>
    <w:rsid w:val="00D33845"/>
    <w:rsid w:val="00D35F4F"/>
    <w:rsid w:val="00D50C0E"/>
    <w:rsid w:val="00D512A3"/>
    <w:rsid w:val="00D51641"/>
    <w:rsid w:val="00D555EE"/>
    <w:rsid w:val="00D56033"/>
    <w:rsid w:val="00D65522"/>
    <w:rsid w:val="00D67536"/>
    <w:rsid w:val="00D67A7E"/>
    <w:rsid w:val="00D70576"/>
    <w:rsid w:val="00D805AC"/>
    <w:rsid w:val="00D86B2D"/>
    <w:rsid w:val="00D92E8C"/>
    <w:rsid w:val="00DA2E34"/>
    <w:rsid w:val="00DA426D"/>
    <w:rsid w:val="00DA45E4"/>
    <w:rsid w:val="00DA7C8F"/>
    <w:rsid w:val="00DB1F59"/>
    <w:rsid w:val="00DB7AB7"/>
    <w:rsid w:val="00DC0F23"/>
    <w:rsid w:val="00DC25AD"/>
    <w:rsid w:val="00DC545A"/>
    <w:rsid w:val="00DC54D1"/>
    <w:rsid w:val="00DD0717"/>
    <w:rsid w:val="00DD2A17"/>
    <w:rsid w:val="00DD3ABF"/>
    <w:rsid w:val="00DD3C9A"/>
    <w:rsid w:val="00DD44D2"/>
    <w:rsid w:val="00DD56ED"/>
    <w:rsid w:val="00DE00CD"/>
    <w:rsid w:val="00DE304D"/>
    <w:rsid w:val="00DE3EE1"/>
    <w:rsid w:val="00DE4216"/>
    <w:rsid w:val="00DE5476"/>
    <w:rsid w:val="00DE73A2"/>
    <w:rsid w:val="00DE785C"/>
    <w:rsid w:val="00DF0068"/>
    <w:rsid w:val="00DF1223"/>
    <w:rsid w:val="00DF1CAF"/>
    <w:rsid w:val="00DF2576"/>
    <w:rsid w:val="00E0106F"/>
    <w:rsid w:val="00E02715"/>
    <w:rsid w:val="00E03E56"/>
    <w:rsid w:val="00E0486A"/>
    <w:rsid w:val="00E06EDF"/>
    <w:rsid w:val="00E1526D"/>
    <w:rsid w:val="00E20B22"/>
    <w:rsid w:val="00E23850"/>
    <w:rsid w:val="00E26D62"/>
    <w:rsid w:val="00E34A2D"/>
    <w:rsid w:val="00E6316C"/>
    <w:rsid w:val="00E6501E"/>
    <w:rsid w:val="00E6506D"/>
    <w:rsid w:val="00E66D35"/>
    <w:rsid w:val="00E8361F"/>
    <w:rsid w:val="00E85E1D"/>
    <w:rsid w:val="00E860F6"/>
    <w:rsid w:val="00E8614C"/>
    <w:rsid w:val="00E9578E"/>
    <w:rsid w:val="00E97E40"/>
    <w:rsid w:val="00EA72BD"/>
    <w:rsid w:val="00EA7902"/>
    <w:rsid w:val="00EB52F1"/>
    <w:rsid w:val="00EB56EF"/>
    <w:rsid w:val="00EE0F7D"/>
    <w:rsid w:val="00EE185D"/>
    <w:rsid w:val="00EE375D"/>
    <w:rsid w:val="00EE4EB5"/>
    <w:rsid w:val="00EE57B3"/>
    <w:rsid w:val="00EE7C69"/>
    <w:rsid w:val="00EF289F"/>
    <w:rsid w:val="00EF2D62"/>
    <w:rsid w:val="00EF58D8"/>
    <w:rsid w:val="00F03289"/>
    <w:rsid w:val="00F10BE4"/>
    <w:rsid w:val="00F12184"/>
    <w:rsid w:val="00F15197"/>
    <w:rsid w:val="00F15C0C"/>
    <w:rsid w:val="00F219F5"/>
    <w:rsid w:val="00F26D62"/>
    <w:rsid w:val="00F26DFD"/>
    <w:rsid w:val="00F32BE9"/>
    <w:rsid w:val="00F34086"/>
    <w:rsid w:val="00F34A94"/>
    <w:rsid w:val="00F36D97"/>
    <w:rsid w:val="00F43735"/>
    <w:rsid w:val="00F5609E"/>
    <w:rsid w:val="00F644A5"/>
    <w:rsid w:val="00F671F1"/>
    <w:rsid w:val="00F67F08"/>
    <w:rsid w:val="00F708F3"/>
    <w:rsid w:val="00F712C1"/>
    <w:rsid w:val="00F72F7B"/>
    <w:rsid w:val="00F72FBF"/>
    <w:rsid w:val="00F75F6C"/>
    <w:rsid w:val="00F8457D"/>
    <w:rsid w:val="00F861F0"/>
    <w:rsid w:val="00F9220C"/>
    <w:rsid w:val="00FA4707"/>
    <w:rsid w:val="00FA74D0"/>
    <w:rsid w:val="00FB0643"/>
    <w:rsid w:val="00FB1679"/>
    <w:rsid w:val="00FB2CA3"/>
    <w:rsid w:val="00FB4A74"/>
    <w:rsid w:val="00FB72E5"/>
    <w:rsid w:val="00FC67E5"/>
    <w:rsid w:val="00FD483D"/>
    <w:rsid w:val="00FD4BDF"/>
    <w:rsid w:val="00FD4F2F"/>
    <w:rsid w:val="00FD6C93"/>
    <w:rsid w:val="00FF2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0CC2B7"/>
  <w15:chartTrackingRefBased/>
  <w15:docId w15:val="{FA1D12E5-A53A-4277-9732-1C892ACA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BodyTextIndent3">
    <w:name w:val="Body Text Indent 3"/>
    <w:basedOn w:val="Normal"/>
    <w:semiHidden/>
    <w:pPr>
      <w:tabs>
        <w:tab w:val="left" w:pos="851"/>
        <w:tab w:val="left" w:pos="1418"/>
        <w:tab w:val="left" w:pos="1985"/>
      </w:tabs>
      <w:spacing w:after="0" w:line="240" w:lineRule="auto"/>
      <w:ind w:left="1985" w:hanging="1985"/>
    </w:pPr>
    <w:rPr>
      <w:rFonts w:ascii="Times New Roman" w:eastAsia="Times New Roman" w:hAnsi="Times New Roman"/>
      <w:szCs w:val="24"/>
    </w:rPr>
  </w:style>
  <w:style w:type="character" w:customStyle="1" w:styleId="BodyTextIndent3Char">
    <w:name w:val="Body Text Indent 3 Char"/>
    <w:semiHidden/>
    <w:rPr>
      <w:rFonts w:ascii="Times New Roman" w:eastAsia="Times New Roman" w:hAnsi="Times New Roman" w:cs="Times New Roman"/>
      <w:szCs w:val="24"/>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ListParagraph"/>
    <w:qFormat/>
    <w:rsid w:val="00846982"/>
    <w:pPr>
      <w:ind w:left="357"/>
    </w:pPr>
    <w:rPr>
      <w:sz w:val="24"/>
      <w:szCs w:val="24"/>
    </w:rPr>
  </w:style>
  <w:style w:type="paragraph" w:customStyle="1" w:styleId="Bullets">
    <w:name w:val="Bullets"/>
    <w:basedOn w:val="ListParagraph"/>
    <w:qFormat/>
    <w:rsid w:val="00F72F7B"/>
    <w:pPr>
      <w:ind w:left="0"/>
    </w:pPr>
    <w:rPr>
      <w:sz w:val="24"/>
      <w:szCs w:val="24"/>
    </w:rPr>
  </w:style>
  <w:style w:type="character" w:styleId="CommentReference">
    <w:name w:val="annotation reference"/>
    <w:rsid w:val="005735EE"/>
    <w:rPr>
      <w:sz w:val="16"/>
      <w:szCs w:val="16"/>
    </w:rPr>
  </w:style>
  <w:style w:type="paragraph" w:styleId="CommentText">
    <w:name w:val="annotation text"/>
    <w:basedOn w:val="Normal"/>
    <w:link w:val="CommentTextChar"/>
    <w:rsid w:val="005735EE"/>
    <w:rPr>
      <w:sz w:val="20"/>
      <w:szCs w:val="20"/>
    </w:rPr>
  </w:style>
  <w:style w:type="character" w:customStyle="1" w:styleId="CommentTextChar">
    <w:name w:val="Comment Text Char"/>
    <w:link w:val="CommentText"/>
    <w:rsid w:val="005735EE"/>
    <w:rPr>
      <w:lang w:eastAsia="en-US"/>
    </w:rPr>
  </w:style>
  <w:style w:type="paragraph" w:styleId="CommentSubject">
    <w:name w:val="annotation subject"/>
    <w:basedOn w:val="CommentText"/>
    <w:next w:val="CommentText"/>
    <w:link w:val="CommentSubjectChar"/>
    <w:rsid w:val="005735EE"/>
    <w:rPr>
      <w:b/>
      <w:bCs/>
    </w:rPr>
  </w:style>
  <w:style w:type="character" w:customStyle="1" w:styleId="CommentSubjectChar">
    <w:name w:val="Comment Subject Char"/>
    <w:link w:val="CommentSubject"/>
    <w:rsid w:val="005735EE"/>
    <w:rPr>
      <w:b/>
      <w:bCs/>
      <w:lang w:eastAsia="en-US"/>
    </w:rPr>
  </w:style>
  <w:style w:type="paragraph" w:styleId="Header">
    <w:name w:val="header"/>
    <w:basedOn w:val="Normal"/>
    <w:link w:val="HeaderChar"/>
    <w:rsid w:val="008B154E"/>
    <w:pPr>
      <w:tabs>
        <w:tab w:val="center" w:pos="4513"/>
        <w:tab w:val="right" w:pos="9026"/>
      </w:tabs>
    </w:pPr>
  </w:style>
  <w:style w:type="character" w:customStyle="1" w:styleId="HeaderChar">
    <w:name w:val="Header Char"/>
    <w:link w:val="Header"/>
    <w:rsid w:val="008B154E"/>
    <w:rPr>
      <w:sz w:val="22"/>
      <w:szCs w:val="22"/>
      <w:lang w:eastAsia="en-US"/>
    </w:rPr>
  </w:style>
  <w:style w:type="paragraph" w:styleId="Footer">
    <w:name w:val="footer"/>
    <w:basedOn w:val="Normal"/>
    <w:link w:val="FooterChar"/>
    <w:uiPriority w:val="99"/>
    <w:rsid w:val="008B154E"/>
    <w:pPr>
      <w:tabs>
        <w:tab w:val="center" w:pos="4513"/>
        <w:tab w:val="right" w:pos="9026"/>
      </w:tabs>
    </w:pPr>
  </w:style>
  <w:style w:type="character" w:customStyle="1" w:styleId="FooterChar">
    <w:name w:val="Footer Char"/>
    <w:link w:val="Footer"/>
    <w:uiPriority w:val="99"/>
    <w:rsid w:val="008B154E"/>
    <w:rPr>
      <w:sz w:val="22"/>
      <w:szCs w:val="22"/>
      <w:lang w:eastAsia="en-US"/>
    </w:rPr>
  </w:style>
  <w:style w:type="paragraph" w:styleId="BodyText">
    <w:name w:val="Body Text"/>
    <w:basedOn w:val="Normal"/>
    <w:link w:val="BodyTextChar"/>
    <w:rsid w:val="009C272B"/>
    <w:pPr>
      <w:spacing w:after="120"/>
    </w:pPr>
  </w:style>
  <w:style w:type="character" w:customStyle="1" w:styleId="BodyTextChar">
    <w:name w:val="Body Text Char"/>
    <w:basedOn w:val="DefaultParagraphFont"/>
    <w:link w:val="BodyText"/>
    <w:rsid w:val="009C272B"/>
    <w:rPr>
      <w:sz w:val="22"/>
      <w:szCs w:val="22"/>
      <w:lang w:eastAsia="en-US"/>
    </w:rPr>
  </w:style>
  <w:style w:type="character" w:styleId="Emphasis">
    <w:name w:val="Emphasis"/>
    <w:basedOn w:val="DefaultParagraphFont"/>
    <w:uiPriority w:val="20"/>
    <w:qFormat/>
    <w:rsid w:val="007139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52097">
      <w:bodyDiv w:val="1"/>
      <w:marLeft w:val="0"/>
      <w:marRight w:val="0"/>
      <w:marTop w:val="0"/>
      <w:marBottom w:val="0"/>
      <w:divBdr>
        <w:top w:val="none" w:sz="0" w:space="0" w:color="auto"/>
        <w:left w:val="none" w:sz="0" w:space="0" w:color="auto"/>
        <w:bottom w:val="none" w:sz="0" w:space="0" w:color="auto"/>
        <w:right w:val="none" w:sz="0" w:space="0" w:color="auto"/>
      </w:divBdr>
    </w:div>
    <w:div w:id="233636462">
      <w:bodyDiv w:val="1"/>
      <w:marLeft w:val="0"/>
      <w:marRight w:val="0"/>
      <w:marTop w:val="0"/>
      <w:marBottom w:val="0"/>
      <w:divBdr>
        <w:top w:val="none" w:sz="0" w:space="0" w:color="auto"/>
        <w:left w:val="none" w:sz="0" w:space="0" w:color="auto"/>
        <w:bottom w:val="none" w:sz="0" w:space="0" w:color="auto"/>
        <w:right w:val="none" w:sz="0" w:space="0" w:color="auto"/>
      </w:divBdr>
    </w:div>
    <w:div w:id="353576343">
      <w:bodyDiv w:val="1"/>
      <w:marLeft w:val="0"/>
      <w:marRight w:val="0"/>
      <w:marTop w:val="0"/>
      <w:marBottom w:val="0"/>
      <w:divBdr>
        <w:top w:val="none" w:sz="0" w:space="0" w:color="auto"/>
        <w:left w:val="none" w:sz="0" w:space="0" w:color="auto"/>
        <w:bottom w:val="none" w:sz="0" w:space="0" w:color="auto"/>
        <w:right w:val="none" w:sz="0" w:space="0" w:color="auto"/>
      </w:divBdr>
    </w:div>
    <w:div w:id="512844111">
      <w:bodyDiv w:val="1"/>
      <w:marLeft w:val="0"/>
      <w:marRight w:val="0"/>
      <w:marTop w:val="0"/>
      <w:marBottom w:val="0"/>
      <w:divBdr>
        <w:top w:val="none" w:sz="0" w:space="0" w:color="auto"/>
        <w:left w:val="none" w:sz="0" w:space="0" w:color="auto"/>
        <w:bottom w:val="none" w:sz="0" w:space="0" w:color="auto"/>
        <w:right w:val="none" w:sz="0" w:space="0" w:color="auto"/>
      </w:divBdr>
    </w:div>
    <w:div w:id="599215498">
      <w:bodyDiv w:val="1"/>
      <w:marLeft w:val="0"/>
      <w:marRight w:val="0"/>
      <w:marTop w:val="0"/>
      <w:marBottom w:val="0"/>
      <w:divBdr>
        <w:top w:val="none" w:sz="0" w:space="0" w:color="auto"/>
        <w:left w:val="none" w:sz="0" w:space="0" w:color="auto"/>
        <w:bottom w:val="none" w:sz="0" w:space="0" w:color="auto"/>
        <w:right w:val="none" w:sz="0" w:space="0" w:color="auto"/>
      </w:divBdr>
    </w:div>
    <w:div w:id="696590188">
      <w:bodyDiv w:val="1"/>
      <w:marLeft w:val="0"/>
      <w:marRight w:val="0"/>
      <w:marTop w:val="0"/>
      <w:marBottom w:val="0"/>
      <w:divBdr>
        <w:top w:val="none" w:sz="0" w:space="0" w:color="auto"/>
        <w:left w:val="none" w:sz="0" w:space="0" w:color="auto"/>
        <w:bottom w:val="none" w:sz="0" w:space="0" w:color="auto"/>
        <w:right w:val="none" w:sz="0" w:space="0" w:color="auto"/>
      </w:divBdr>
    </w:div>
    <w:div w:id="809370711">
      <w:bodyDiv w:val="1"/>
      <w:marLeft w:val="0"/>
      <w:marRight w:val="0"/>
      <w:marTop w:val="0"/>
      <w:marBottom w:val="0"/>
      <w:divBdr>
        <w:top w:val="none" w:sz="0" w:space="0" w:color="auto"/>
        <w:left w:val="none" w:sz="0" w:space="0" w:color="auto"/>
        <w:bottom w:val="none" w:sz="0" w:space="0" w:color="auto"/>
        <w:right w:val="none" w:sz="0" w:space="0" w:color="auto"/>
      </w:divBdr>
    </w:div>
    <w:div w:id="999310398">
      <w:bodyDiv w:val="1"/>
      <w:marLeft w:val="0"/>
      <w:marRight w:val="0"/>
      <w:marTop w:val="0"/>
      <w:marBottom w:val="0"/>
      <w:divBdr>
        <w:top w:val="none" w:sz="0" w:space="0" w:color="auto"/>
        <w:left w:val="none" w:sz="0" w:space="0" w:color="auto"/>
        <w:bottom w:val="none" w:sz="0" w:space="0" w:color="auto"/>
        <w:right w:val="none" w:sz="0" w:space="0" w:color="auto"/>
      </w:divBdr>
    </w:div>
    <w:div w:id="1008289499">
      <w:bodyDiv w:val="1"/>
      <w:marLeft w:val="0"/>
      <w:marRight w:val="0"/>
      <w:marTop w:val="0"/>
      <w:marBottom w:val="0"/>
      <w:divBdr>
        <w:top w:val="none" w:sz="0" w:space="0" w:color="auto"/>
        <w:left w:val="none" w:sz="0" w:space="0" w:color="auto"/>
        <w:bottom w:val="none" w:sz="0" w:space="0" w:color="auto"/>
        <w:right w:val="none" w:sz="0" w:space="0" w:color="auto"/>
      </w:divBdr>
    </w:div>
    <w:div w:id="1014572026">
      <w:bodyDiv w:val="1"/>
      <w:marLeft w:val="0"/>
      <w:marRight w:val="0"/>
      <w:marTop w:val="0"/>
      <w:marBottom w:val="0"/>
      <w:divBdr>
        <w:top w:val="none" w:sz="0" w:space="0" w:color="auto"/>
        <w:left w:val="none" w:sz="0" w:space="0" w:color="auto"/>
        <w:bottom w:val="none" w:sz="0" w:space="0" w:color="auto"/>
        <w:right w:val="none" w:sz="0" w:space="0" w:color="auto"/>
      </w:divBdr>
    </w:div>
    <w:div w:id="1018237792">
      <w:bodyDiv w:val="1"/>
      <w:marLeft w:val="0"/>
      <w:marRight w:val="0"/>
      <w:marTop w:val="0"/>
      <w:marBottom w:val="0"/>
      <w:divBdr>
        <w:top w:val="none" w:sz="0" w:space="0" w:color="auto"/>
        <w:left w:val="none" w:sz="0" w:space="0" w:color="auto"/>
        <w:bottom w:val="none" w:sz="0" w:space="0" w:color="auto"/>
        <w:right w:val="none" w:sz="0" w:space="0" w:color="auto"/>
      </w:divBdr>
    </w:div>
    <w:div w:id="1132359180">
      <w:bodyDiv w:val="1"/>
      <w:marLeft w:val="0"/>
      <w:marRight w:val="0"/>
      <w:marTop w:val="0"/>
      <w:marBottom w:val="0"/>
      <w:divBdr>
        <w:top w:val="none" w:sz="0" w:space="0" w:color="auto"/>
        <w:left w:val="none" w:sz="0" w:space="0" w:color="auto"/>
        <w:bottom w:val="none" w:sz="0" w:space="0" w:color="auto"/>
        <w:right w:val="none" w:sz="0" w:space="0" w:color="auto"/>
      </w:divBdr>
    </w:div>
    <w:div w:id="1180507591">
      <w:bodyDiv w:val="1"/>
      <w:marLeft w:val="0"/>
      <w:marRight w:val="0"/>
      <w:marTop w:val="0"/>
      <w:marBottom w:val="0"/>
      <w:divBdr>
        <w:top w:val="none" w:sz="0" w:space="0" w:color="auto"/>
        <w:left w:val="none" w:sz="0" w:space="0" w:color="auto"/>
        <w:bottom w:val="none" w:sz="0" w:space="0" w:color="auto"/>
        <w:right w:val="none" w:sz="0" w:space="0" w:color="auto"/>
      </w:divBdr>
    </w:div>
    <w:div w:id="1227301291">
      <w:bodyDiv w:val="1"/>
      <w:marLeft w:val="0"/>
      <w:marRight w:val="0"/>
      <w:marTop w:val="0"/>
      <w:marBottom w:val="0"/>
      <w:divBdr>
        <w:top w:val="none" w:sz="0" w:space="0" w:color="auto"/>
        <w:left w:val="none" w:sz="0" w:space="0" w:color="auto"/>
        <w:bottom w:val="none" w:sz="0" w:space="0" w:color="auto"/>
        <w:right w:val="none" w:sz="0" w:space="0" w:color="auto"/>
      </w:divBdr>
    </w:div>
    <w:div w:id="1241253895">
      <w:bodyDiv w:val="1"/>
      <w:marLeft w:val="0"/>
      <w:marRight w:val="0"/>
      <w:marTop w:val="0"/>
      <w:marBottom w:val="0"/>
      <w:divBdr>
        <w:top w:val="none" w:sz="0" w:space="0" w:color="auto"/>
        <w:left w:val="none" w:sz="0" w:space="0" w:color="auto"/>
        <w:bottom w:val="none" w:sz="0" w:space="0" w:color="auto"/>
        <w:right w:val="none" w:sz="0" w:space="0" w:color="auto"/>
      </w:divBdr>
    </w:div>
    <w:div w:id="1302728987">
      <w:bodyDiv w:val="1"/>
      <w:marLeft w:val="0"/>
      <w:marRight w:val="0"/>
      <w:marTop w:val="0"/>
      <w:marBottom w:val="0"/>
      <w:divBdr>
        <w:top w:val="none" w:sz="0" w:space="0" w:color="auto"/>
        <w:left w:val="none" w:sz="0" w:space="0" w:color="auto"/>
        <w:bottom w:val="none" w:sz="0" w:space="0" w:color="auto"/>
        <w:right w:val="none" w:sz="0" w:space="0" w:color="auto"/>
      </w:divBdr>
    </w:div>
    <w:div w:id="1588345268">
      <w:bodyDiv w:val="1"/>
      <w:marLeft w:val="0"/>
      <w:marRight w:val="0"/>
      <w:marTop w:val="0"/>
      <w:marBottom w:val="0"/>
      <w:divBdr>
        <w:top w:val="none" w:sz="0" w:space="0" w:color="auto"/>
        <w:left w:val="none" w:sz="0" w:space="0" w:color="auto"/>
        <w:bottom w:val="none" w:sz="0" w:space="0" w:color="auto"/>
        <w:right w:val="none" w:sz="0" w:space="0" w:color="auto"/>
      </w:divBdr>
    </w:div>
    <w:div w:id="1631324132">
      <w:bodyDiv w:val="1"/>
      <w:marLeft w:val="0"/>
      <w:marRight w:val="0"/>
      <w:marTop w:val="0"/>
      <w:marBottom w:val="0"/>
      <w:divBdr>
        <w:top w:val="none" w:sz="0" w:space="0" w:color="auto"/>
        <w:left w:val="none" w:sz="0" w:space="0" w:color="auto"/>
        <w:bottom w:val="none" w:sz="0" w:space="0" w:color="auto"/>
        <w:right w:val="none" w:sz="0" w:space="0" w:color="auto"/>
      </w:divBdr>
    </w:div>
    <w:div w:id="1690644477">
      <w:bodyDiv w:val="1"/>
      <w:marLeft w:val="0"/>
      <w:marRight w:val="0"/>
      <w:marTop w:val="0"/>
      <w:marBottom w:val="0"/>
      <w:divBdr>
        <w:top w:val="none" w:sz="0" w:space="0" w:color="auto"/>
        <w:left w:val="none" w:sz="0" w:space="0" w:color="auto"/>
        <w:bottom w:val="none" w:sz="0" w:space="0" w:color="auto"/>
        <w:right w:val="none" w:sz="0" w:space="0" w:color="auto"/>
      </w:divBdr>
    </w:div>
    <w:div w:id="1743335512">
      <w:bodyDiv w:val="1"/>
      <w:marLeft w:val="0"/>
      <w:marRight w:val="0"/>
      <w:marTop w:val="0"/>
      <w:marBottom w:val="0"/>
      <w:divBdr>
        <w:top w:val="none" w:sz="0" w:space="0" w:color="auto"/>
        <w:left w:val="none" w:sz="0" w:space="0" w:color="auto"/>
        <w:bottom w:val="none" w:sz="0" w:space="0" w:color="auto"/>
        <w:right w:val="none" w:sz="0" w:space="0" w:color="auto"/>
      </w:divBdr>
    </w:div>
    <w:div w:id="1755517493">
      <w:bodyDiv w:val="1"/>
      <w:marLeft w:val="0"/>
      <w:marRight w:val="0"/>
      <w:marTop w:val="0"/>
      <w:marBottom w:val="0"/>
      <w:divBdr>
        <w:top w:val="none" w:sz="0" w:space="0" w:color="auto"/>
        <w:left w:val="none" w:sz="0" w:space="0" w:color="auto"/>
        <w:bottom w:val="none" w:sz="0" w:space="0" w:color="auto"/>
        <w:right w:val="none" w:sz="0" w:space="0" w:color="auto"/>
      </w:divBdr>
    </w:div>
    <w:div w:id="1761870770">
      <w:bodyDiv w:val="1"/>
      <w:marLeft w:val="0"/>
      <w:marRight w:val="0"/>
      <w:marTop w:val="0"/>
      <w:marBottom w:val="0"/>
      <w:divBdr>
        <w:top w:val="none" w:sz="0" w:space="0" w:color="auto"/>
        <w:left w:val="none" w:sz="0" w:space="0" w:color="auto"/>
        <w:bottom w:val="none" w:sz="0" w:space="0" w:color="auto"/>
        <w:right w:val="none" w:sz="0" w:space="0" w:color="auto"/>
      </w:divBdr>
    </w:div>
    <w:div w:id="1880511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1543-675A-4C78-83F5-3CC548FF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bellerby PC</cp:lastModifiedBy>
  <cp:revision>17</cp:revision>
  <cp:lastPrinted>2021-07-12T11:37:00Z</cp:lastPrinted>
  <dcterms:created xsi:type="dcterms:W3CDTF">2021-10-11T15:41:00Z</dcterms:created>
  <dcterms:modified xsi:type="dcterms:W3CDTF">2021-11-14T13:10:00Z</dcterms:modified>
</cp:coreProperties>
</file>