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35F8" w14:textId="68901FAA" w:rsidR="00485035" w:rsidRDefault="00485035" w:rsidP="00485035">
      <w:pPr>
        <w:spacing w:after="120"/>
        <w:rPr>
          <w:b/>
          <w:sz w:val="28"/>
          <w:szCs w:val="28"/>
        </w:rPr>
      </w:pPr>
      <w:r>
        <w:rPr>
          <w:noProof/>
        </w:rPr>
        <w:drawing>
          <wp:anchor distT="0" distB="0" distL="114300" distR="114300" simplePos="0" relativeHeight="251658240" behindDoc="0" locked="0" layoutInCell="1" allowOverlap="1" wp14:anchorId="52C2AA00" wp14:editId="4A106B18">
            <wp:simplePos x="0" y="0"/>
            <wp:positionH relativeFrom="column">
              <wp:posOffset>2686050</wp:posOffset>
            </wp:positionH>
            <wp:positionV relativeFrom="paragraph">
              <wp:posOffset>0</wp:posOffset>
            </wp:positionV>
            <wp:extent cx="3035300" cy="2222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035300" cy="22225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Bellerby Parish Council</w:t>
      </w:r>
    </w:p>
    <w:p w14:paraId="031F24AA" w14:textId="4CD22062" w:rsidR="00557AE8" w:rsidRPr="00FB45E0" w:rsidRDefault="00CB53AA" w:rsidP="00FB45E0">
      <w:pPr>
        <w:spacing w:after="120"/>
        <w:rPr>
          <w:b/>
          <w:sz w:val="28"/>
          <w:szCs w:val="28"/>
        </w:rPr>
      </w:pPr>
      <w:r>
        <w:rPr>
          <w:b/>
          <w:sz w:val="28"/>
          <w:szCs w:val="28"/>
        </w:rPr>
        <w:t>Site</w:t>
      </w:r>
      <w:r w:rsidR="007D21A3" w:rsidRPr="00FB45E0">
        <w:rPr>
          <w:b/>
          <w:sz w:val="28"/>
          <w:szCs w:val="28"/>
        </w:rPr>
        <w:t xml:space="preserve"> meeting </w:t>
      </w:r>
      <w:r>
        <w:rPr>
          <w:b/>
          <w:sz w:val="28"/>
          <w:szCs w:val="28"/>
        </w:rPr>
        <w:t>21st</w:t>
      </w:r>
      <w:r w:rsidR="007D21A3" w:rsidRPr="00FB45E0">
        <w:rPr>
          <w:b/>
          <w:sz w:val="28"/>
          <w:szCs w:val="28"/>
        </w:rPr>
        <w:t xml:space="preserve"> </w:t>
      </w:r>
      <w:r>
        <w:rPr>
          <w:b/>
          <w:sz w:val="28"/>
          <w:szCs w:val="28"/>
        </w:rPr>
        <w:t>September</w:t>
      </w:r>
      <w:r w:rsidR="007D21A3" w:rsidRPr="00FB45E0">
        <w:rPr>
          <w:b/>
          <w:sz w:val="28"/>
          <w:szCs w:val="28"/>
        </w:rPr>
        <w:t xml:space="preserve"> 2020</w:t>
      </w:r>
    </w:p>
    <w:p w14:paraId="76EC05FD" w14:textId="289C4328" w:rsidR="007D21A3" w:rsidRPr="00FB45E0" w:rsidRDefault="00CB53AA" w:rsidP="00FB45E0">
      <w:pPr>
        <w:spacing w:after="120"/>
        <w:rPr>
          <w:b/>
          <w:sz w:val="28"/>
          <w:szCs w:val="28"/>
        </w:rPr>
      </w:pPr>
      <w:r>
        <w:rPr>
          <w:b/>
          <w:sz w:val="28"/>
          <w:szCs w:val="28"/>
        </w:rPr>
        <w:t xml:space="preserve">MOD </w:t>
      </w:r>
      <w:r w:rsidR="007D21A3" w:rsidRPr="00FB45E0">
        <w:rPr>
          <w:b/>
          <w:sz w:val="28"/>
          <w:szCs w:val="28"/>
        </w:rPr>
        <w:t xml:space="preserve">Bellerby </w:t>
      </w:r>
      <w:r>
        <w:rPr>
          <w:b/>
          <w:sz w:val="28"/>
          <w:szCs w:val="28"/>
        </w:rPr>
        <w:t>Ranges</w:t>
      </w:r>
    </w:p>
    <w:p w14:paraId="12C6C1E3" w14:textId="393C6290" w:rsidR="007D21A3" w:rsidRPr="00FB45E0" w:rsidRDefault="007D21A3">
      <w:pPr>
        <w:rPr>
          <w:sz w:val="24"/>
          <w:szCs w:val="24"/>
        </w:rPr>
      </w:pPr>
      <w:r w:rsidRPr="00FB45E0">
        <w:rPr>
          <w:sz w:val="24"/>
          <w:szCs w:val="24"/>
        </w:rPr>
        <w:t>Attendees:</w:t>
      </w:r>
    </w:p>
    <w:p w14:paraId="5C9DF977" w14:textId="5BCF15C1" w:rsidR="007D21A3" w:rsidRPr="00FB45E0" w:rsidRDefault="007D21A3" w:rsidP="00DC7B88">
      <w:pPr>
        <w:tabs>
          <w:tab w:val="left" w:pos="1276"/>
        </w:tabs>
        <w:ind w:left="142"/>
        <w:rPr>
          <w:sz w:val="24"/>
          <w:szCs w:val="24"/>
        </w:rPr>
      </w:pPr>
      <w:r w:rsidRPr="00FB45E0">
        <w:rPr>
          <w:sz w:val="24"/>
          <w:szCs w:val="24"/>
        </w:rPr>
        <w:t>Chairman</w:t>
      </w:r>
      <w:r w:rsidRPr="00FB45E0">
        <w:rPr>
          <w:sz w:val="24"/>
          <w:szCs w:val="24"/>
        </w:rPr>
        <w:tab/>
        <w:t>John Hutchinson</w:t>
      </w:r>
    </w:p>
    <w:p w14:paraId="22076033" w14:textId="32828347" w:rsidR="007D21A3" w:rsidRPr="00FB45E0" w:rsidRDefault="007D21A3" w:rsidP="00DC7B88">
      <w:pPr>
        <w:tabs>
          <w:tab w:val="left" w:pos="1276"/>
        </w:tabs>
        <w:ind w:left="142"/>
        <w:rPr>
          <w:sz w:val="24"/>
          <w:szCs w:val="24"/>
        </w:rPr>
      </w:pPr>
      <w:r w:rsidRPr="00FB45E0">
        <w:rPr>
          <w:sz w:val="24"/>
          <w:szCs w:val="24"/>
        </w:rPr>
        <w:t>Clerk</w:t>
      </w:r>
      <w:r w:rsidRPr="00FB45E0">
        <w:rPr>
          <w:sz w:val="24"/>
          <w:szCs w:val="24"/>
        </w:rPr>
        <w:tab/>
        <w:t>Lynn Watkinson</w:t>
      </w:r>
    </w:p>
    <w:p w14:paraId="5826C84F" w14:textId="01A0FB77" w:rsidR="00CB53AA" w:rsidRDefault="00CB53AA" w:rsidP="0092197A">
      <w:pPr>
        <w:ind w:left="142"/>
        <w:rPr>
          <w:sz w:val="24"/>
          <w:szCs w:val="24"/>
        </w:rPr>
      </w:pPr>
      <w:r>
        <w:rPr>
          <w:sz w:val="24"/>
          <w:szCs w:val="24"/>
        </w:rPr>
        <w:t>MOD DIO Representatives</w:t>
      </w:r>
    </w:p>
    <w:p w14:paraId="53F2FF6D" w14:textId="238FA12C" w:rsidR="007D21A3" w:rsidRPr="00FB45E0" w:rsidRDefault="007D21A3" w:rsidP="0092197A">
      <w:pPr>
        <w:ind w:left="142"/>
        <w:rPr>
          <w:sz w:val="24"/>
          <w:szCs w:val="24"/>
        </w:rPr>
      </w:pPr>
      <w:r w:rsidRPr="00FB45E0">
        <w:rPr>
          <w:sz w:val="24"/>
          <w:szCs w:val="24"/>
        </w:rPr>
        <w:t>NYCC Flood Risk Management Team</w:t>
      </w:r>
    </w:p>
    <w:p w14:paraId="6234AE3E" w14:textId="10E223E4" w:rsidR="007D21A3" w:rsidRDefault="00724D74" w:rsidP="0092197A">
      <w:pPr>
        <w:ind w:left="142"/>
        <w:rPr>
          <w:sz w:val="24"/>
          <w:szCs w:val="24"/>
        </w:rPr>
      </w:pPr>
      <w:r>
        <w:rPr>
          <w:sz w:val="24"/>
          <w:szCs w:val="24"/>
        </w:rPr>
        <w:t xml:space="preserve">Washfold Farm </w:t>
      </w:r>
      <w:r w:rsidR="007D21A3" w:rsidRPr="00FB45E0">
        <w:rPr>
          <w:sz w:val="24"/>
          <w:szCs w:val="24"/>
        </w:rPr>
        <w:t>Landowner</w:t>
      </w:r>
    </w:p>
    <w:p w14:paraId="61DE9B0A" w14:textId="1E51D9C8" w:rsidR="00CB53AA" w:rsidRPr="00FB45E0" w:rsidRDefault="00CB53AA" w:rsidP="0092197A">
      <w:pPr>
        <w:ind w:left="142"/>
        <w:rPr>
          <w:sz w:val="24"/>
          <w:szCs w:val="24"/>
        </w:rPr>
      </w:pPr>
      <w:r>
        <w:rPr>
          <w:sz w:val="24"/>
          <w:szCs w:val="24"/>
        </w:rPr>
        <w:t>Bellerby Residents</w:t>
      </w:r>
    </w:p>
    <w:p w14:paraId="318DA085" w14:textId="417B13F8" w:rsidR="007D21A3" w:rsidRPr="00FB45E0" w:rsidRDefault="007D21A3">
      <w:pPr>
        <w:rPr>
          <w:sz w:val="24"/>
          <w:szCs w:val="24"/>
        </w:rPr>
      </w:pPr>
      <w:r w:rsidRPr="00FB45E0">
        <w:rPr>
          <w:sz w:val="24"/>
          <w:szCs w:val="24"/>
        </w:rPr>
        <w:t xml:space="preserve">A </w:t>
      </w:r>
      <w:r w:rsidR="00CB53AA">
        <w:rPr>
          <w:sz w:val="24"/>
          <w:szCs w:val="24"/>
        </w:rPr>
        <w:t xml:space="preserve">site </w:t>
      </w:r>
      <w:r w:rsidRPr="00FB45E0">
        <w:rPr>
          <w:sz w:val="24"/>
          <w:szCs w:val="24"/>
        </w:rPr>
        <w:t xml:space="preserve">meeting was held to consider potential flood alleviation work on </w:t>
      </w:r>
      <w:r w:rsidR="0092197A">
        <w:rPr>
          <w:sz w:val="24"/>
          <w:szCs w:val="24"/>
        </w:rPr>
        <w:t>MOD land at Bellerby Ranges in conjunction with</w:t>
      </w:r>
      <w:r w:rsidR="00DC7B88">
        <w:rPr>
          <w:sz w:val="24"/>
          <w:szCs w:val="24"/>
        </w:rPr>
        <w:t xml:space="preserve"> the previously reported</w:t>
      </w:r>
      <w:r w:rsidR="0092197A">
        <w:rPr>
          <w:sz w:val="24"/>
          <w:szCs w:val="24"/>
        </w:rPr>
        <w:t xml:space="preserve"> potential work on </w:t>
      </w:r>
      <w:r w:rsidRPr="00FB45E0">
        <w:rPr>
          <w:sz w:val="24"/>
          <w:szCs w:val="24"/>
        </w:rPr>
        <w:t xml:space="preserve">private and common land to the west of Bellerby to support the successful planning application </w:t>
      </w:r>
      <w:r w:rsidR="00FB45E0">
        <w:rPr>
          <w:sz w:val="24"/>
          <w:szCs w:val="24"/>
        </w:rPr>
        <w:t xml:space="preserve">for an access road and attenuation pond(s) </w:t>
      </w:r>
      <w:r w:rsidRPr="00FB45E0">
        <w:rPr>
          <w:sz w:val="24"/>
          <w:szCs w:val="24"/>
        </w:rPr>
        <w:t>at Washfold Farm.</w:t>
      </w:r>
    </w:p>
    <w:p w14:paraId="7C53F2A6" w14:textId="2496F3F7" w:rsidR="00231704" w:rsidRDefault="0092197A">
      <w:pPr>
        <w:rPr>
          <w:sz w:val="24"/>
          <w:szCs w:val="24"/>
        </w:rPr>
      </w:pPr>
      <w:r>
        <w:rPr>
          <w:sz w:val="24"/>
          <w:szCs w:val="24"/>
        </w:rPr>
        <w:t xml:space="preserve">NYCC Flood Risk Management team advised that the feasibility study was expected to be published in November 2020 for circulation to the Parish Council. The landowner and MOD commented that the contractor (WSP) had not been in contact to obtain access to the sites </w:t>
      </w:r>
      <w:r w:rsidR="00DC7B88">
        <w:rPr>
          <w:sz w:val="24"/>
          <w:szCs w:val="24"/>
        </w:rPr>
        <w:t xml:space="preserve">as previously identified </w:t>
      </w:r>
      <w:r>
        <w:rPr>
          <w:sz w:val="24"/>
          <w:szCs w:val="24"/>
        </w:rPr>
        <w:t xml:space="preserve">and both </w:t>
      </w:r>
      <w:r w:rsidR="00DC7B88">
        <w:rPr>
          <w:sz w:val="24"/>
          <w:szCs w:val="24"/>
        </w:rPr>
        <w:t>were</w:t>
      </w:r>
      <w:r>
        <w:rPr>
          <w:sz w:val="24"/>
          <w:szCs w:val="24"/>
        </w:rPr>
        <w:t xml:space="preserve"> willing to assist with the </w:t>
      </w:r>
      <w:r w:rsidR="00231704">
        <w:rPr>
          <w:sz w:val="24"/>
          <w:szCs w:val="24"/>
        </w:rPr>
        <w:t xml:space="preserve">feasibility </w:t>
      </w:r>
      <w:r>
        <w:rPr>
          <w:sz w:val="24"/>
          <w:szCs w:val="24"/>
        </w:rPr>
        <w:t xml:space="preserve">study. </w:t>
      </w:r>
      <w:r w:rsidR="00231704">
        <w:rPr>
          <w:sz w:val="24"/>
          <w:szCs w:val="24"/>
        </w:rPr>
        <w:t xml:space="preserve">The feasibility study will identify areas of concern and NYCC will use this to work with landowners to find potential solutions. As the NYCC feasibility study would only determine whether there is a problem with waterflow from the range land the MOD would need to produce their own feasibility study to follow up </w:t>
      </w:r>
      <w:r w:rsidR="00DC7B88">
        <w:rPr>
          <w:sz w:val="24"/>
          <w:szCs w:val="24"/>
        </w:rPr>
        <w:t xml:space="preserve">and identify </w:t>
      </w:r>
      <w:r w:rsidR="00231704">
        <w:rPr>
          <w:sz w:val="24"/>
          <w:szCs w:val="24"/>
        </w:rPr>
        <w:t>potential solutions</w:t>
      </w:r>
      <w:r w:rsidR="00D1736C">
        <w:rPr>
          <w:sz w:val="24"/>
          <w:szCs w:val="24"/>
        </w:rPr>
        <w:t xml:space="preserve"> based on their operational requirements for the land</w:t>
      </w:r>
      <w:r w:rsidR="00231704">
        <w:rPr>
          <w:sz w:val="24"/>
          <w:szCs w:val="24"/>
        </w:rPr>
        <w:t>.</w:t>
      </w:r>
    </w:p>
    <w:p w14:paraId="599E9D26" w14:textId="6C746763" w:rsidR="007D21A3" w:rsidRDefault="0092197A">
      <w:pPr>
        <w:rPr>
          <w:sz w:val="24"/>
          <w:szCs w:val="24"/>
        </w:rPr>
      </w:pPr>
      <w:r>
        <w:rPr>
          <w:sz w:val="24"/>
          <w:szCs w:val="24"/>
        </w:rPr>
        <w:t>The</w:t>
      </w:r>
      <w:r w:rsidR="007D21A3" w:rsidRPr="00FB45E0">
        <w:rPr>
          <w:sz w:val="24"/>
          <w:szCs w:val="24"/>
        </w:rPr>
        <w:t xml:space="preserve"> map of the catchment and water flow </w:t>
      </w:r>
      <w:r w:rsidR="00FB45E0">
        <w:rPr>
          <w:sz w:val="24"/>
          <w:szCs w:val="24"/>
        </w:rPr>
        <w:t>around Bellerby</w:t>
      </w:r>
      <w:r>
        <w:rPr>
          <w:sz w:val="24"/>
          <w:szCs w:val="24"/>
        </w:rPr>
        <w:t xml:space="preserve"> was displayed</w:t>
      </w:r>
      <w:r w:rsidR="00FB45E0">
        <w:rPr>
          <w:sz w:val="24"/>
          <w:szCs w:val="24"/>
        </w:rPr>
        <w:t xml:space="preserve"> </w:t>
      </w:r>
      <w:r>
        <w:rPr>
          <w:sz w:val="24"/>
          <w:szCs w:val="24"/>
        </w:rPr>
        <w:t xml:space="preserve">to demonstrate the issue of </w:t>
      </w:r>
      <w:r w:rsidR="009C715F" w:rsidRPr="00FB45E0">
        <w:rPr>
          <w:sz w:val="24"/>
          <w:szCs w:val="24"/>
        </w:rPr>
        <w:t xml:space="preserve">waterflows </w:t>
      </w:r>
      <w:r>
        <w:rPr>
          <w:sz w:val="24"/>
          <w:szCs w:val="24"/>
        </w:rPr>
        <w:t xml:space="preserve">from the MOD ranges which </w:t>
      </w:r>
      <w:r w:rsidR="009C715F" w:rsidRPr="00FB45E0">
        <w:rPr>
          <w:sz w:val="24"/>
          <w:szCs w:val="24"/>
        </w:rPr>
        <w:t>affect the village</w:t>
      </w:r>
      <w:r w:rsidR="00231704">
        <w:rPr>
          <w:sz w:val="24"/>
          <w:szCs w:val="24"/>
        </w:rPr>
        <w:t xml:space="preserve"> and surrounding land</w:t>
      </w:r>
      <w:r w:rsidR="009C715F" w:rsidRPr="00FB45E0">
        <w:rPr>
          <w:sz w:val="24"/>
          <w:szCs w:val="24"/>
        </w:rPr>
        <w:t xml:space="preserve">. </w:t>
      </w:r>
      <w:r w:rsidR="00231704">
        <w:rPr>
          <w:sz w:val="24"/>
          <w:szCs w:val="24"/>
        </w:rPr>
        <w:t xml:space="preserve">The sites where visited to show the land manager and ecologist areas of concern and potential solutions </w:t>
      </w:r>
      <w:r w:rsidR="00DC7B88">
        <w:rPr>
          <w:sz w:val="24"/>
          <w:szCs w:val="24"/>
        </w:rPr>
        <w:t xml:space="preserve">were </w:t>
      </w:r>
      <w:r w:rsidR="00231704">
        <w:rPr>
          <w:sz w:val="24"/>
          <w:szCs w:val="24"/>
        </w:rPr>
        <w:t>discussed.</w:t>
      </w:r>
    </w:p>
    <w:p w14:paraId="316D55BB" w14:textId="77777777" w:rsidR="00FC241E" w:rsidRDefault="00FC241E">
      <w:pPr>
        <w:rPr>
          <w:sz w:val="24"/>
          <w:szCs w:val="24"/>
        </w:rPr>
      </w:pPr>
      <w:r>
        <w:rPr>
          <w:sz w:val="24"/>
          <w:szCs w:val="24"/>
        </w:rPr>
        <w:br w:type="page"/>
      </w:r>
    </w:p>
    <w:p w14:paraId="0ADD504E" w14:textId="3E432849" w:rsidR="00231704" w:rsidRDefault="00DC7B88">
      <w:pPr>
        <w:rPr>
          <w:sz w:val="24"/>
          <w:szCs w:val="24"/>
        </w:rPr>
      </w:pPr>
      <w:r>
        <w:rPr>
          <w:sz w:val="24"/>
          <w:szCs w:val="24"/>
        </w:rPr>
        <w:lastRenderedPageBreak/>
        <w:t>S</w:t>
      </w:r>
      <w:r w:rsidR="00231704">
        <w:rPr>
          <w:sz w:val="24"/>
          <w:szCs w:val="24"/>
        </w:rPr>
        <w:t xml:space="preserve">ites </w:t>
      </w:r>
      <w:r w:rsidR="00231704" w:rsidRPr="0041435A">
        <w:rPr>
          <w:sz w:val="24"/>
          <w:szCs w:val="24"/>
        </w:rPr>
        <w:t>visited</w:t>
      </w:r>
      <w:r w:rsidRPr="0041435A">
        <w:rPr>
          <w:sz w:val="24"/>
          <w:szCs w:val="24"/>
        </w:rPr>
        <w:t xml:space="preserve"> (see attached map)</w:t>
      </w:r>
      <w:r w:rsidR="00231704" w:rsidRPr="0041435A">
        <w:rPr>
          <w:sz w:val="24"/>
          <w:szCs w:val="24"/>
        </w:rPr>
        <w:t>:</w:t>
      </w:r>
    </w:p>
    <w:p w14:paraId="13F3613A" w14:textId="1282F8D0" w:rsidR="00231704" w:rsidRDefault="00231704" w:rsidP="00DC7B88">
      <w:pPr>
        <w:ind w:left="142"/>
        <w:rPr>
          <w:sz w:val="24"/>
          <w:szCs w:val="24"/>
        </w:rPr>
      </w:pPr>
      <w:r>
        <w:rPr>
          <w:sz w:val="24"/>
          <w:szCs w:val="24"/>
        </w:rPr>
        <w:t>Park Gill</w:t>
      </w:r>
    </w:p>
    <w:p w14:paraId="45900D38" w14:textId="145BCA2B" w:rsidR="00231704" w:rsidRDefault="00231704" w:rsidP="00DC7B88">
      <w:pPr>
        <w:ind w:left="142"/>
        <w:rPr>
          <w:sz w:val="24"/>
          <w:szCs w:val="24"/>
        </w:rPr>
      </w:pPr>
      <w:r>
        <w:rPr>
          <w:sz w:val="24"/>
          <w:szCs w:val="24"/>
        </w:rPr>
        <w:t>Black Beck</w:t>
      </w:r>
    </w:p>
    <w:p w14:paraId="20679689" w14:textId="10426DB3" w:rsidR="00231704" w:rsidRDefault="00231704" w:rsidP="00DC7B88">
      <w:pPr>
        <w:ind w:left="142"/>
        <w:rPr>
          <w:sz w:val="24"/>
          <w:szCs w:val="24"/>
        </w:rPr>
      </w:pPr>
      <w:r>
        <w:rPr>
          <w:sz w:val="24"/>
          <w:szCs w:val="24"/>
        </w:rPr>
        <w:t>Land opposite end of Moor Road</w:t>
      </w:r>
    </w:p>
    <w:p w14:paraId="5F773648" w14:textId="54F182A9" w:rsidR="00DC7B88" w:rsidRDefault="00DC7B88" w:rsidP="00DC7B88">
      <w:pPr>
        <w:ind w:left="142"/>
        <w:rPr>
          <w:sz w:val="24"/>
          <w:szCs w:val="24"/>
        </w:rPr>
      </w:pPr>
      <w:r>
        <w:rPr>
          <w:sz w:val="24"/>
          <w:szCs w:val="24"/>
        </w:rPr>
        <w:t>Land at end of Mains Lane</w:t>
      </w:r>
    </w:p>
    <w:p w14:paraId="615CF8B8" w14:textId="5AA303BC" w:rsidR="00DC7B88" w:rsidRDefault="00DC7B88" w:rsidP="00DC7B88">
      <w:pPr>
        <w:rPr>
          <w:sz w:val="24"/>
          <w:szCs w:val="24"/>
        </w:rPr>
      </w:pPr>
      <w:r>
        <w:rPr>
          <w:sz w:val="24"/>
          <w:szCs w:val="24"/>
        </w:rPr>
        <w:t>Potential solutions include:</w:t>
      </w:r>
    </w:p>
    <w:p w14:paraId="4D7F2662" w14:textId="7B899016" w:rsidR="00DC7B88" w:rsidRDefault="00DC7B88" w:rsidP="00DC7B88">
      <w:pPr>
        <w:ind w:left="284"/>
        <w:rPr>
          <w:sz w:val="24"/>
          <w:szCs w:val="24"/>
        </w:rPr>
      </w:pPr>
      <w:r>
        <w:rPr>
          <w:sz w:val="24"/>
          <w:szCs w:val="24"/>
        </w:rPr>
        <w:t>Tree planting</w:t>
      </w:r>
    </w:p>
    <w:p w14:paraId="67699466" w14:textId="0B4889C1" w:rsidR="00DC7B88" w:rsidRDefault="00DC7B88" w:rsidP="00DC7B88">
      <w:pPr>
        <w:ind w:left="284"/>
        <w:rPr>
          <w:sz w:val="24"/>
          <w:szCs w:val="24"/>
        </w:rPr>
      </w:pPr>
      <w:r>
        <w:rPr>
          <w:sz w:val="24"/>
          <w:szCs w:val="24"/>
        </w:rPr>
        <w:t>Sphagnum bog/peat bog regeneration</w:t>
      </w:r>
    </w:p>
    <w:p w14:paraId="1D1D86CA" w14:textId="4BB72E7C" w:rsidR="00DC7B88" w:rsidRDefault="00DC7B88" w:rsidP="00DC7B88">
      <w:pPr>
        <w:ind w:left="284"/>
        <w:rPr>
          <w:sz w:val="24"/>
          <w:szCs w:val="24"/>
        </w:rPr>
      </w:pPr>
      <w:r>
        <w:rPr>
          <w:sz w:val="24"/>
          <w:szCs w:val="24"/>
        </w:rPr>
        <w:t>Off-line attenuation ponds</w:t>
      </w:r>
    </w:p>
    <w:p w14:paraId="39D1F584" w14:textId="78D97465" w:rsidR="00DC7B88" w:rsidRDefault="00DC7B88" w:rsidP="00DC7B88">
      <w:pPr>
        <w:ind w:left="284"/>
        <w:rPr>
          <w:sz w:val="24"/>
          <w:szCs w:val="24"/>
        </w:rPr>
      </w:pPr>
      <w:r>
        <w:rPr>
          <w:sz w:val="24"/>
          <w:szCs w:val="24"/>
        </w:rPr>
        <w:t>Leaky dams</w:t>
      </w:r>
    </w:p>
    <w:p w14:paraId="49534B3D" w14:textId="4FCD6138" w:rsidR="00DC7B88" w:rsidRDefault="00D1736C" w:rsidP="00DC7B88">
      <w:pPr>
        <w:rPr>
          <w:sz w:val="24"/>
          <w:szCs w:val="24"/>
        </w:rPr>
      </w:pPr>
      <w:r>
        <w:rPr>
          <w:sz w:val="24"/>
          <w:szCs w:val="24"/>
        </w:rPr>
        <w:t>Limitations on work include:</w:t>
      </w:r>
    </w:p>
    <w:p w14:paraId="6D94EFB6" w14:textId="325899C0" w:rsidR="00D1736C" w:rsidRDefault="00D1736C" w:rsidP="00D1736C">
      <w:pPr>
        <w:ind w:left="142"/>
        <w:rPr>
          <w:sz w:val="24"/>
          <w:szCs w:val="24"/>
        </w:rPr>
      </w:pPr>
      <w:r>
        <w:rPr>
          <w:sz w:val="24"/>
          <w:szCs w:val="24"/>
        </w:rPr>
        <w:t>Land is a SSSI and any work has to be approved by Natural England</w:t>
      </w:r>
    </w:p>
    <w:p w14:paraId="7CCBFA47" w14:textId="7B627556" w:rsidR="00D1736C" w:rsidRDefault="00D1736C" w:rsidP="00D1736C">
      <w:pPr>
        <w:ind w:left="142"/>
        <w:rPr>
          <w:sz w:val="24"/>
          <w:szCs w:val="24"/>
        </w:rPr>
      </w:pPr>
      <w:r>
        <w:rPr>
          <w:sz w:val="24"/>
          <w:szCs w:val="24"/>
        </w:rPr>
        <w:t>Changes need to be within the MOD operational parameters for the land</w:t>
      </w:r>
    </w:p>
    <w:p w14:paraId="0B3C70BC" w14:textId="6DF4B8D1" w:rsidR="00D1736C" w:rsidRDefault="00D1736C" w:rsidP="00D1736C">
      <w:pPr>
        <w:ind w:left="142"/>
        <w:rPr>
          <w:sz w:val="24"/>
          <w:szCs w:val="24"/>
        </w:rPr>
      </w:pPr>
      <w:r>
        <w:rPr>
          <w:sz w:val="24"/>
          <w:szCs w:val="24"/>
        </w:rPr>
        <w:t>Contamination studies need to be completed to ensure the land is safe and no live ordnance remains at the site</w:t>
      </w:r>
    </w:p>
    <w:p w14:paraId="60631A2B" w14:textId="0484C165" w:rsidR="0041435A" w:rsidRDefault="0041435A" w:rsidP="00D1736C">
      <w:pPr>
        <w:ind w:left="142"/>
        <w:rPr>
          <w:sz w:val="24"/>
          <w:szCs w:val="24"/>
        </w:rPr>
      </w:pPr>
      <w:r>
        <w:rPr>
          <w:sz w:val="24"/>
          <w:szCs w:val="24"/>
        </w:rPr>
        <w:t>Site contamination from old mines and pits</w:t>
      </w:r>
    </w:p>
    <w:p w14:paraId="6657B1AF" w14:textId="37B1727B" w:rsidR="00D1736C" w:rsidRDefault="00D1736C" w:rsidP="00D1736C">
      <w:pPr>
        <w:ind w:left="142"/>
        <w:rPr>
          <w:sz w:val="24"/>
          <w:szCs w:val="24"/>
        </w:rPr>
      </w:pPr>
      <w:r>
        <w:rPr>
          <w:sz w:val="24"/>
          <w:szCs w:val="24"/>
        </w:rPr>
        <w:t>Cost and funding available</w:t>
      </w:r>
    </w:p>
    <w:p w14:paraId="2D81A616" w14:textId="20781E00" w:rsidR="00D1736C" w:rsidRDefault="00D1736C" w:rsidP="00DC7B88">
      <w:pPr>
        <w:rPr>
          <w:sz w:val="24"/>
          <w:szCs w:val="24"/>
        </w:rPr>
      </w:pPr>
      <w:r>
        <w:rPr>
          <w:sz w:val="24"/>
          <w:szCs w:val="24"/>
        </w:rPr>
        <w:t>Potential funding streams identified:</w:t>
      </w:r>
    </w:p>
    <w:p w14:paraId="2EFEF629" w14:textId="1AA0CD79" w:rsidR="00D1736C" w:rsidRDefault="00D1736C" w:rsidP="00D1736C">
      <w:pPr>
        <w:ind w:left="142"/>
        <w:rPr>
          <w:sz w:val="24"/>
          <w:szCs w:val="24"/>
        </w:rPr>
      </w:pPr>
      <w:r>
        <w:rPr>
          <w:sz w:val="24"/>
          <w:szCs w:val="24"/>
        </w:rPr>
        <w:t>MOD conservation budget</w:t>
      </w:r>
    </w:p>
    <w:p w14:paraId="25F75AA6" w14:textId="525CEDCA" w:rsidR="00D1736C" w:rsidRDefault="00D1736C" w:rsidP="00D1736C">
      <w:pPr>
        <w:ind w:left="142"/>
        <w:rPr>
          <w:sz w:val="24"/>
          <w:szCs w:val="24"/>
        </w:rPr>
      </w:pPr>
      <w:r>
        <w:rPr>
          <w:sz w:val="24"/>
          <w:szCs w:val="24"/>
        </w:rPr>
        <w:t>MOD operational budget</w:t>
      </w:r>
    </w:p>
    <w:p w14:paraId="521B36DF" w14:textId="37B39515" w:rsidR="00D1736C" w:rsidRDefault="00D1736C" w:rsidP="00D1736C">
      <w:pPr>
        <w:ind w:left="142"/>
        <w:rPr>
          <w:sz w:val="24"/>
          <w:szCs w:val="24"/>
        </w:rPr>
      </w:pPr>
      <w:r>
        <w:rPr>
          <w:sz w:val="24"/>
          <w:szCs w:val="24"/>
        </w:rPr>
        <w:t>Tenant farmers ELM subsidies</w:t>
      </w:r>
    </w:p>
    <w:p w14:paraId="7F6B0DE2" w14:textId="3482B23A" w:rsidR="00D1736C" w:rsidRDefault="00D1736C" w:rsidP="00D1736C">
      <w:pPr>
        <w:tabs>
          <w:tab w:val="left" w:pos="5103"/>
        </w:tabs>
        <w:ind w:left="142"/>
        <w:rPr>
          <w:sz w:val="24"/>
          <w:szCs w:val="24"/>
        </w:rPr>
      </w:pPr>
      <w:r>
        <w:rPr>
          <w:sz w:val="24"/>
          <w:szCs w:val="24"/>
        </w:rPr>
        <w:t>Parish Council grant applications in the areas of:</w:t>
      </w:r>
      <w:r>
        <w:rPr>
          <w:sz w:val="24"/>
          <w:szCs w:val="24"/>
        </w:rPr>
        <w:tab/>
        <w:t>carbon capture</w:t>
      </w:r>
    </w:p>
    <w:p w14:paraId="3E2FB0E1" w14:textId="492184D2" w:rsidR="00D1736C" w:rsidRDefault="00D1736C" w:rsidP="00D1736C">
      <w:pPr>
        <w:tabs>
          <w:tab w:val="left" w:pos="5103"/>
        </w:tabs>
        <w:ind w:left="142"/>
        <w:rPr>
          <w:sz w:val="24"/>
          <w:szCs w:val="24"/>
        </w:rPr>
      </w:pPr>
      <w:r>
        <w:rPr>
          <w:sz w:val="24"/>
          <w:szCs w:val="24"/>
        </w:rPr>
        <w:tab/>
        <w:t>tree planting</w:t>
      </w:r>
    </w:p>
    <w:p w14:paraId="48409110" w14:textId="71FD8D7E" w:rsidR="00D1736C" w:rsidRDefault="00D1736C" w:rsidP="00D1736C">
      <w:pPr>
        <w:tabs>
          <w:tab w:val="left" w:pos="5103"/>
        </w:tabs>
        <w:ind w:left="142"/>
        <w:rPr>
          <w:sz w:val="24"/>
          <w:szCs w:val="24"/>
        </w:rPr>
      </w:pPr>
      <w:r>
        <w:rPr>
          <w:sz w:val="24"/>
          <w:szCs w:val="24"/>
        </w:rPr>
        <w:tab/>
        <w:t>biodiversity</w:t>
      </w:r>
    </w:p>
    <w:p w14:paraId="272A0938" w14:textId="51256A49" w:rsidR="00D1736C" w:rsidRDefault="00D1736C" w:rsidP="00D1736C">
      <w:pPr>
        <w:tabs>
          <w:tab w:val="left" w:pos="5103"/>
        </w:tabs>
        <w:ind w:left="142"/>
        <w:rPr>
          <w:sz w:val="24"/>
          <w:szCs w:val="24"/>
        </w:rPr>
      </w:pPr>
      <w:r>
        <w:rPr>
          <w:sz w:val="24"/>
          <w:szCs w:val="24"/>
        </w:rPr>
        <w:tab/>
        <w:t>flood protection</w:t>
      </w:r>
    </w:p>
    <w:p w14:paraId="0F5147DE" w14:textId="77777777" w:rsidR="00D1736C" w:rsidRPr="00FB45E0" w:rsidRDefault="00D1736C" w:rsidP="00DC7B88">
      <w:pPr>
        <w:rPr>
          <w:sz w:val="24"/>
          <w:szCs w:val="24"/>
        </w:rPr>
      </w:pPr>
    </w:p>
    <w:sectPr w:rsidR="00D1736C" w:rsidRPr="00FB4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A3"/>
    <w:rsid w:val="00231704"/>
    <w:rsid w:val="0041435A"/>
    <w:rsid w:val="00485035"/>
    <w:rsid w:val="00557AE8"/>
    <w:rsid w:val="00724D74"/>
    <w:rsid w:val="007D21A3"/>
    <w:rsid w:val="0092197A"/>
    <w:rsid w:val="009C715F"/>
    <w:rsid w:val="00CB53AA"/>
    <w:rsid w:val="00CF79BC"/>
    <w:rsid w:val="00D1736C"/>
    <w:rsid w:val="00DC7B88"/>
    <w:rsid w:val="00E15ECF"/>
    <w:rsid w:val="00FB45E0"/>
    <w:rsid w:val="00FC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0918"/>
  <w15:chartTrackingRefBased/>
  <w15:docId w15:val="{8A90D57E-42BE-420D-93DA-192EA8E2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bellerby PC</dc:creator>
  <cp:keywords/>
  <dc:description/>
  <cp:lastModifiedBy>bellerby PC</cp:lastModifiedBy>
  <cp:revision>5</cp:revision>
  <cp:lastPrinted>2020-08-26T15:57:00Z</cp:lastPrinted>
  <dcterms:created xsi:type="dcterms:W3CDTF">2020-09-25T13:20:00Z</dcterms:created>
  <dcterms:modified xsi:type="dcterms:W3CDTF">2020-10-01T12:30:00Z</dcterms:modified>
</cp:coreProperties>
</file>